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9FF" w:rsidRDefault="00A959FF" w:rsidP="00CA275A">
      <w:pPr>
        <w:jc w:val="both"/>
        <w:rPr>
          <w:b/>
          <w:sz w:val="72"/>
          <w:szCs w:val="72"/>
          <w:lang w:val="bg-BG"/>
        </w:rPr>
      </w:pPr>
    </w:p>
    <w:p w:rsidR="00DD1766" w:rsidRDefault="00DD1766" w:rsidP="00CA275A">
      <w:pPr>
        <w:jc w:val="both"/>
        <w:rPr>
          <w:b/>
          <w:sz w:val="72"/>
          <w:szCs w:val="72"/>
          <w:lang w:val="bg-BG"/>
        </w:rPr>
      </w:pPr>
    </w:p>
    <w:p w:rsidR="00A959FF" w:rsidRDefault="00A959FF" w:rsidP="00CA275A">
      <w:pPr>
        <w:jc w:val="both"/>
        <w:rPr>
          <w:b/>
          <w:sz w:val="72"/>
          <w:szCs w:val="72"/>
          <w:lang w:val="bg-BG"/>
        </w:rPr>
      </w:pPr>
    </w:p>
    <w:p w:rsidR="00DD1766" w:rsidRDefault="00DD1766" w:rsidP="00CA275A">
      <w:pPr>
        <w:jc w:val="both"/>
        <w:rPr>
          <w:b/>
          <w:sz w:val="72"/>
          <w:szCs w:val="72"/>
          <w:lang w:val="bg-BG"/>
        </w:rPr>
      </w:pPr>
    </w:p>
    <w:p w:rsidR="00DD1766" w:rsidRPr="00B403F7" w:rsidRDefault="00DD1766" w:rsidP="00CA275A">
      <w:pPr>
        <w:jc w:val="both"/>
        <w:rPr>
          <w:b/>
          <w:sz w:val="72"/>
          <w:szCs w:val="72"/>
          <w:lang w:val="bg-BG"/>
        </w:rPr>
      </w:pPr>
    </w:p>
    <w:p w:rsidR="00A959FF" w:rsidRPr="00B403F7" w:rsidRDefault="00A959FF" w:rsidP="00CA275A">
      <w:pPr>
        <w:jc w:val="both"/>
        <w:rPr>
          <w:b/>
          <w:sz w:val="72"/>
          <w:szCs w:val="72"/>
          <w:lang w:val="bg-BG"/>
        </w:rPr>
      </w:pPr>
    </w:p>
    <w:p w:rsidR="00953024" w:rsidRPr="00B403F7" w:rsidRDefault="00953024" w:rsidP="006A10EC">
      <w:pPr>
        <w:spacing w:line="360" w:lineRule="auto"/>
        <w:jc w:val="center"/>
        <w:rPr>
          <w:b/>
          <w:i/>
          <w:sz w:val="72"/>
          <w:szCs w:val="72"/>
          <w:lang w:val="bg-BG"/>
        </w:rPr>
      </w:pPr>
      <w:r w:rsidRPr="00B403F7">
        <w:rPr>
          <w:b/>
          <w:i/>
          <w:sz w:val="72"/>
          <w:szCs w:val="72"/>
          <w:lang w:val="bg-BG"/>
        </w:rPr>
        <w:t>ГОДИШЕН ДОКЛАД</w:t>
      </w:r>
    </w:p>
    <w:p w:rsidR="00A959FF" w:rsidRPr="00B403F7" w:rsidRDefault="00953024" w:rsidP="006A10EC">
      <w:pPr>
        <w:spacing w:line="360" w:lineRule="auto"/>
        <w:jc w:val="center"/>
        <w:rPr>
          <w:b/>
          <w:i/>
          <w:sz w:val="56"/>
          <w:szCs w:val="56"/>
          <w:lang w:val="bg-BG"/>
        </w:rPr>
      </w:pPr>
      <w:r w:rsidRPr="00B403F7">
        <w:rPr>
          <w:b/>
          <w:i/>
          <w:sz w:val="56"/>
          <w:szCs w:val="56"/>
          <w:lang w:val="bg-BG"/>
        </w:rPr>
        <w:t>ЗА</w:t>
      </w:r>
      <w:r w:rsidR="00334C70" w:rsidRPr="00B403F7">
        <w:rPr>
          <w:b/>
          <w:i/>
          <w:sz w:val="56"/>
          <w:szCs w:val="56"/>
          <w:lang w:val="bg-BG"/>
        </w:rPr>
        <w:t xml:space="preserve">  </w:t>
      </w:r>
      <w:r w:rsidR="000E20A3" w:rsidRPr="00B403F7">
        <w:rPr>
          <w:b/>
          <w:i/>
          <w:sz w:val="56"/>
          <w:szCs w:val="56"/>
          <w:lang w:val="bg-BG"/>
        </w:rPr>
        <w:t xml:space="preserve">                       </w:t>
      </w:r>
    </w:p>
    <w:p w:rsidR="00A959FF" w:rsidRPr="00B403F7" w:rsidRDefault="00953024" w:rsidP="006A10EC">
      <w:pPr>
        <w:spacing w:line="360" w:lineRule="auto"/>
        <w:jc w:val="center"/>
        <w:rPr>
          <w:b/>
          <w:i/>
          <w:sz w:val="56"/>
          <w:szCs w:val="56"/>
          <w:lang w:val="bg-BG"/>
        </w:rPr>
      </w:pPr>
      <w:r w:rsidRPr="00B403F7">
        <w:rPr>
          <w:b/>
          <w:i/>
          <w:sz w:val="56"/>
          <w:szCs w:val="56"/>
          <w:lang w:val="bg-BG"/>
        </w:rPr>
        <w:t>ДЕЙНОСТТА</w:t>
      </w:r>
      <w:r w:rsidR="00A959FF" w:rsidRPr="00B403F7">
        <w:rPr>
          <w:b/>
          <w:i/>
          <w:sz w:val="56"/>
          <w:szCs w:val="56"/>
          <w:lang w:val="bg-BG"/>
        </w:rPr>
        <w:t xml:space="preserve"> НА</w:t>
      </w:r>
    </w:p>
    <w:p w:rsidR="00FE33D4" w:rsidRPr="00B403F7" w:rsidRDefault="00953024" w:rsidP="006A10EC">
      <w:pPr>
        <w:spacing w:line="360" w:lineRule="auto"/>
        <w:jc w:val="center"/>
        <w:rPr>
          <w:b/>
          <w:i/>
          <w:sz w:val="56"/>
          <w:szCs w:val="56"/>
          <w:lang w:val="bg-BG"/>
        </w:rPr>
      </w:pPr>
      <w:r w:rsidRPr="00B403F7">
        <w:rPr>
          <w:b/>
          <w:i/>
          <w:sz w:val="56"/>
          <w:szCs w:val="56"/>
          <w:lang w:val="bg-BG"/>
        </w:rPr>
        <w:t xml:space="preserve">РАЙОНЕН СЪД </w:t>
      </w:r>
      <w:r w:rsidR="00F31C9E" w:rsidRPr="00B403F7">
        <w:rPr>
          <w:b/>
          <w:i/>
          <w:sz w:val="56"/>
          <w:szCs w:val="56"/>
          <w:lang w:val="bg-BG"/>
        </w:rPr>
        <w:t>–</w:t>
      </w:r>
      <w:r w:rsidRPr="00B403F7">
        <w:rPr>
          <w:b/>
          <w:i/>
          <w:sz w:val="56"/>
          <w:szCs w:val="56"/>
          <w:lang w:val="bg-BG"/>
        </w:rPr>
        <w:t xml:space="preserve"> </w:t>
      </w:r>
      <w:r w:rsidR="00A959FF" w:rsidRPr="00B403F7">
        <w:rPr>
          <w:b/>
          <w:i/>
          <w:sz w:val="56"/>
          <w:szCs w:val="56"/>
          <w:lang w:val="bg-BG"/>
        </w:rPr>
        <w:t>КАЗАНЛЪК</w:t>
      </w:r>
    </w:p>
    <w:p w:rsidR="00A959FF" w:rsidRPr="00B403F7" w:rsidRDefault="00A959FF" w:rsidP="00CA275A">
      <w:pPr>
        <w:jc w:val="both"/>
        <w:rPr>
          <w:sz w:val="40"/>
          <w:szCs w:val="40"/>
          <w:lang w:val="bg-BG"/>
        </w:rPr>
      </w:pPr>
    </w:p>
    <w:p w:rsidR="00DD1766" w:rsidRDefault="00DD1766" w:rsidP="00CA275A">
      <w:pPr>
        <w:jc w:val="both"/>
        <w:rPr>
          <w:sz w:val="28"/>
          <w:szCs w:val="28"/>
          <w:lang w:val="bg-BG"/>
        </w:rPr>
      </w:pPr>
    </w:p>
    <w:p w:rsidR="00DD1766" w:rsidRDefault="00DD1766" w:rsidP="00CA275A">
      <w:pPr>
        <w:jc w:val="both"/>
        <w:rPr>
          <w:sz w:val="28"/>
          <w:szCs w:val="28"/>
          <w:lang w:val="bg-BG"/>
        </w:rPr>
      </w:pPr>
    </w:p>
    <w:p w:rsidR="00DD1766" w:rsidRDefault="00DD1766" w:rsidP="00CA275A">
      <w:pPr>
        <w:jc w:val="both"/>
        <w:rPr>
          <w:sz w:val="28"/>
          <w:szCs w:val="28"/>
          <w:lang w:val="bg-BG"/>
        </w:rPr>
      </w:pPr>
    </w:p>
    <w:p w:rsidR="00DD1766" w:rsidRDefault="00DD1766" w:rsidP="00CA275A">
      <w:pPr>
        <w:jc w:val="both"/>
        <w:rPr>
          <w:sz w:val="28"/>
          <w:szCs w:val="28"/>
          <w:lang w:val="bg-BG"/>
        </w:rPr>
      </w:pPr>
    </w:p>
    <w:p w:rsidR="00DD1766" w:rsidRDefault="00DD1766" w:rsidP="00CA275A">
      <w:pPr>
        <w:jc w:val="both"/>
        <w:rPr>
          <w:sz w:val="28"/>
          <w:szCs w:val="28"/>
          <w:lang w:val="bg-BG"/>
        </w:rPr>
      </w:pPr>
    </w:p>
    <w:p w:rsidR="00DD1766" w:rsidRDefault="00DD1766" w:rsidP="00CA275A">
      <w:pPr>
        <w:jc w:val="both"/>
        <w:rPr>
          <w:sz w:val="28"/>
          <w:szCs w:val="28"/>
          <w:lang w:val="bg-BG"/>
        </w:rPr>
      </w:pPr>
    </w:p>
    <w:p w:rsidR="00DD1766" w:rsidRDefault="00DD1766" w:rsidP="00CA275A">
      <w:pPr>
        <w:jc w:val="both"/>
        <w:rPr>
          <w:sz w:val="28"/>
          <w:szCs w:val="28"/>
          <w:lang w:val="bg-BG"/>
        </w:rPr>
      </w:pPr>
    </w:p>
    <w:p w:rsidR="00DD1766" w:rsidRDefault="00DD1766" w:rsidP="00CA275A">
      <w:pPr>
        <w:jc w:val="both"/>
        <w:rPr>
          <w:sz w:val="28"/>
          <w:szCs w:val="28"/>
          <w:lang w:val="bg-BG"/>
        </w:rPr>
      </w:pPr>
    </w:p>
    <w:p w:rsidR="00DD1766" w:rsidRDefault="00DD1766" w:rsidP="00CA275A">
      <w:pPr>
        <w:jc w:val="both"/>
        <w:rPr>
          <w:sz w:val="28"/>
          <w:szCs w:val="28"/>
          <w:lang w:val="bg-BG"/>
        </w:rPr>
      </w:pPr>
    </w:p>
    <w:p w:rsidR="00DD1766" w:rsidRDefault="00DD1766" w:rsidP="00CA275A">
      <w:pPr>
        <w:jc w:val="both"/>
        <w:rPr>
          <w:sz w:val="28"/>
          <w:szCs w:val="28"/>
          <w:lang w:val="bg-BG"/>
        </w:rPr>
      </w:pPr>
    </w:p>
    <w:p w:rsidR="00DD1766" w:rsidRDefault="00DD1766" w:rsidP="00CA275A">
      <w:pPr>
        <w:jc w:val="both"/>
        <w:rPr>
          <w:sz w:val="28"/>
          <w:szCs w:val="28"/>
          <w:lang w:val="bg-BG"/>
        </w:rPr>
      </w:pPr>
    </w:p>
    <w:p w:rsidR="00DD1766" w:rsidRDefault="00DD1766" w:rsidP="00CA275A">
      <w:pPr>
        <w:jc w:val="both"/>
        <w:rPr>
          <w:sz w:val="28"/>
          <w:szCs w:val="28"/>
          <w:lang w:val="bg-BG"/>
        </w:rPr>
      </w:pPr>
    </w:p>
    <w:p w:rsidR="00DD1766" w:rsidRDefault="00DD1766" w:rsidP="00CA275A">
      <w:pPr>
        <w:jc w:val="both"/>
        <w:rPr>
          <w:sz w:val="28"/>
          <w:szCs w:val="28"/>
          <w:lang w:val="bg-BG"/>
        </w:rPr>
      </w:pPr>
    </w:p>
    <w:p w:rsidR="00DD1766" w:rsidRDefault="00DD1766" w:rsidP="00CA275A">
      <w:pPr>
        <w:jc w:val="both"/>
        <w:rPr>
          <w:sz w:val="28"/>
          <w:szCs w:val="28"/>
          <w:lang w:val="bg-BG"/>
        </w:rPr>
      </w:pPr>
    </w:p>
    <w:p w:rsidR="00DD1766" w:rsidRPr="00B403F7" w:rsidRDefault="00DD1766" w:rsidP="00CA275A">
      <w:pPr>
        <w:jc w:val="both"/>
        <w:rPr>
          <w:sz w:val="28"/>
          <w:szCs w:val="28"/>
          <w:lang w:val="bg-BG"/>
        </w:rPr>
      </w:pPr>
    </w:p>
    <w:p w:rsidR="00A959FF" w:rsidRDefault="00FE33D4" w:rsidP="001921B1">
      <w:pPr>
        <w:jc w:val="both"/>
        <w:rPr>
          <w:b/>
          <w:sz w:val="40"/>
          <w:szCs w:val="40"/>
          <w:lang w:val="bg-BG"/>
        </w:rPr>
      </w:pPr>
      <w:r w:rsidRPr="00B403F7">
        <w:rPr>
          <w:sz w:val="40"/>
          <w:szCs w:val="40"/>
          <w:lang w:val="bg-BG"/>
        </w:rPr>
        <w:t xml:space="preserve">      </w:t>
      </w:r>
      <w:r w:rsidR="001921B1">
        <w:rPr>
          <w:sz w:val="40"/>
          <w:szCs w:val="40"/>
          <w:lang w:val="bg-BG"/>
        </w:rPr>
        <w:tab/>
      </w:r>
      <w:r w:rsidR="001921B1">
        <w:rPr>
          <w:sz w:val="40"/>
          <w:szCs w:val="40"/>
          <w:lang w:val="bg-BG"/>
        </w:rPr>
        <w:tab/>
      </w:r>
      <w:r w:rsidR="001921B1">
        <w:rPr>
          <w:sz w:val="40"/>
          <w:szCs w:val="40"/>
          <w:lang w:val="bg-BG"/>
        </w:rPr>
        <w:tab/>
      </w:r>
      <w:r w:rsidR="001921B1" w:rsidRPr="001921B1">
        <w:rPr>
          <w:b/>
          <w:sz w:val="40"/>
          <w:szCs w:val="40"/>
          <w:lang w:val="bg-BG"/>
        </w:rPr>
        <w:t>К</w:t>
      </w:r>
      <w:r w:rsidR="00A959FF" w:rsidRPr="001921B1">
        <w:rPr>
          <w:b/>
          <w:sz w:val="40"/>
          <w:szCs w:val="40"/>
          <w:lang w:val="bg-BG"/>
        </w:rPr>
        <w:t>азанлък,</w:t>
      </w:r>
      <w:r w:rsidR="00C37099" w:rsidRPr="001921B1">
        <w:rPr>
          <w:b/>
          <w:sz w:val="40"/>
          <w:szCs w:val="40"/>
          <w:lang w:val="bg-BG"/>
        </w:rPr>
        <w:t xml:space="preserve"> януари </w:t>
      </w:r>
      <w:r w:rsidR="00A959FF" w:rsidRPr="001921B1">
        <w:rPr>
          <w:b/>
          <w:sz w:val="40"/>
          <w:szCs w:val="40"/>
          <w:lang w:val="bg-BG"/>
        </w:rPr>
        <w:t>20</w:t>
      </w:r>
      <w:r w:rsidR="00EF16AE" w:rsidRPr="001921B1">
        <w:rPr>
          <w:b/>
          <w:sz w:val="40"/>
          <w:szCs w:val="40"/>
          <w:lang w:val="bg-BG"/>
        </w:rPr>
        <w:t>2</w:t>
      </w:r>
      <w:r w:rsidR="00EB0F9F">
        <w:rPr>
          <w:b/>
          <w:sz w:val="40"/>
          <w:szCs w:val="40"/>
          <w:lang w:val="bg-BG"/>
        </w:rPr>
        <w:t>4</w:t>
      </w:r>
      <w:r w:rsidR="00A959FF" w:rsidRPr="001921B1">
        <w:rPr>
          <w:b/>
          <w:sz w:val="40"/>
          <w:szCs w:val="40"/>
          <w:lang w:val="bg-BG"/>
        </w:rPr>
        <w:t xml:space="preserve"> година</w:t>
      </w:r>
    </w:p>
    <w:p w:rsidR="0053251B" w:rsidRDefault="0053251B" w:rsidP="003002A2">
      <w:pPr>
        <w:ind w:firstLine="709"/>
        <w:jc w:val="both"/>
        <w:rPr>
          <w:sz w:val="28"/>
          <w:szCs w:val="28"/>
          <w:lang w:val="bg-BG"/>
        </w:rPr>
      </w:pPr>
    </w:p>
    <w:p w:rsidR="00064AC5" w:rsidRPr="003002A2" w:rsidRDefault="00064AC5" w:rsidP="003002A2">
      <w:pPr>
        <w:ind w:firstLine="709"/>
        <w:jc w:val="both"/>
        <w:rPr>
          <w:sz w:val="28"/>
          <w:szCs w:val="28"/>
          <w:lang w:val="bg-BG"/>
        </w:rPr>
      </w:pPr>
      <w:r w:rsidRPr="003002A2">
        <w:rPr>
          <w:sz w:val="28"/>
          <w:szCs w:val="28"/>
          <w:lang w:val="bg-BG"/>
        </w:rPr>
        <w:t xml:space="preserve">Районен съд – Казанлък е един от най-големите необластни районни съдилища в страната. Дейността си по правораздаване Районен съд – Казанлък осъществява на територията на пет общини: общ. Казанлък, общ. Мъглиж, общ. Николаево, общ. Гурково и общ. Павел баня, с общо 63 населени места и население 98 743 човека </w:t>
      </w:r>
      <w:r w:rsidRPr="003002A2">
        <w:rPr>
          <w:i/>
          <w:sz w:val="28"/>
          <w:szCs w:val="28"/>
          <w:lang w:val="bg-BG"/>
        </w:rPr>
        <w:t>(данните за населението са взети от НСИ към 31.12.2021 г.).</w:t>
      </w:r>
    </w:p>
    <w:p w:rsidR="00901853" w:rsidRPr="00B403F7" w:rsidRDefault="00901853" w:rsidP="006C45AB">
      <w:pPr>
        <w:ind w:firstLine="708"/>
        <w:jc w:val="both"/>
        <w:rPr>
          <w:sz w:val="16"/>
          <w:szCs w:val="16"/>
          <w:lang w:val="bg-BG"/>
        </w:rPr>
      </w:pPr>
    </w:p>
    <w:p w:rsidR="00990D83" w:rsidRPr="00B403F7" w:rsidRDefault="003C2A07" w:rsidP="006C45AB">
      <w:pPr>
        <w:ind w:left="708"/>
        <w:jc w:val="center"/>
        <w:rPr>
          <w:b/>
          <w:sz w:val="28"/>
          <w:szCs w:val="28"/>
          <w:lang w:val="bg-BG"/>
        </w:rPr>
      </w:pPr>
      <w:r w:rsidRPr="00B403F7">
        <w:rPr>
          <w:b/>
          <w:sz w:val="28"/>
          <w:szCs w:val="28"/>
          <w:lang w:val="bg-BG"/>
        </w:rPr>
        <w:t xml:space="preserve">I. </w:t>
      </w:r>
      <w:r w:rsidR="00FE33D4" w:rsidRPr="00B403F7">
        <w:rPr>
          <w:b/>
          <w:sz w:val="28"/>
          <w:szCs w:val="28"/>
          <w:lang w:val="bg-BG"/>
        </w:rPr>
        <w:t>КАДРОВА ОБЕЗПЕЧЕНОСТ</w:t>
      </w:r>
      <w:r w:rsidR="00174CEE" w:rsidRPr="00B403F7">
        <w:rPr>
          <w:b/>
          <w:sz w:val="28"/>
          <w:szCs w:val="28"/>
          <w:lang w:val="bg-BG"/>
        </w:rPr>
        <w:t xml:space="preserve"> </w:t>
      </w:r>
      <w:r w:rsidR="000E20A3" w:rsidRPr="00B403F7">
        <w:rPr>
          <w:b/>
          <w:sz w:val="28"/>
          <w:szCs w:val="28"/>
          <w:lang w:val="bg-BG"/>
        </w:rPr>
        <w:t>И ОРГАНИЗАЦИЯ</w:t>
      </w:r>
    </w:p>
    <w:p w:rsidR="00FE33D4" w:rsidRPr="00B403F7" w:rsidRDefault="000E20A3" w:rsidP="006C45AB">
      <w:pPr>
        <w:ind w:left="720"/>
        <w:jc w:val="center"/>
        <w:rPr>
          <w:b/>
          <w:sz w:val="28"/>
          <w:szCs w:val="28"/>
          <w:lang w:val="bg-BG"/>
        </w:rPr>
      </w:pPr>
      <w:r w:rsidRPr="00B403F7">
        <w:rPr>
          <w:b/>
          <w:sz w:val="28"/>
          <w:szCs w:val="28"/>
          <w:lang w:val="bg-BG"/>
        </w:rPr>
        <w:t>НА РАБОТАТА НА  СЪДА</w:t>
      </w:r>
    </w:p>
    <w:p w:rsidR="00FE33D4" w:rsidRPr="0053251B" w:rsidRDefault="00FE33D4" w:rsidP="006C45AB">
      <w:pPr>
        <w:jc w:val="both"/>
        <w:rPr>
          <w:sz w:val="16"/>
          <w:szCs w:val="16"/>
          <w:lang w:val="bg-BG"/>
        </w:rPr>
      </w:pPr>
    </w:p>
    <w:p w:rsidR="00064AC5" w:rsidRPr="003002A2" w:rsidRDefault="00064AC5" w:rsidP="00064AC5">
      <w:pPr>
        <w:ind w:firstLine="708"/>
        <w:jc w:val="both"/>
        <w:rPr>
          <w:sz w:val="28"/>
          <w:szCs w:val="28"/>
          <w:lang w:val="bg-BG"/>
        </w:rPr>
      </w:pPr>
      <w:r w:rsidRPr="003002A2">
        <w:rPr>
          <w:sz w:val="28"/>
          <w:szCs w:val="28"/>
          <w:lang w:val="bg-BG"/>
        </w:rPr>
        <w:t>През 202</w:t>
      </w:r>
      <w:r w:rsidR="00EB0F9F" w:rsidRPr="003002A2">
        <w:rPr>
          <w:sz w:val="28"/>
          <w:szCs w:val="28"/>
          <w:lang w:val="bg-BG"/>
        </w:rPr>
        <w:t>3</w:t>
      </w:r>
      <w:r w:rsidRPr="003002A2">
        <w:rPr>
          <w:sz w:val="28"/>
          <w:szCs w:val="28"/>
          <w:lang w:val="bg-BG"/>
        </w:rPr>
        <w:t xml:space="preserve"> г. Районен съд – Казанлък разполага по щат със следните длъжности: 1</w:t>
      </w:r>
      <w:r w:rsidR="00EB0F9F" w:rsidRPr="003002A2">
        <w:rPr>
          <w:sz w:val="28"/>
          <w:szCs w:val="28"/>
          <w:lang w:val="bg-BG"/>
        </w:rPr>
        <w:t>1</w:t>
      </w:r>
      <w:r w:rsidRPr="003002A2">
        <w:rPr>
          <w:sz w:val="28"/>
          <w:szCs w:val="28"/>
          <w:lang w:val="bg-BG"/>
        </w:rPr>
        <w:t xml:space="preserve"> съдии, в т.ч. Председател и Заместник-Председател, двама държавни съдебни изпълнители, двама съдии по вписванията и 35 съдебни служители.</w:t>
      </w:r>
    </w:p>
    <w:p w:rsidR="007A0C49" w:rsidRPr="0053251B" w:rsidRDefault="007A0C49" w:rsidP="00064AC5">
      <w:pPr>
        <w:ind w:firstLine="708"/>
        <w:jc w:val="both"/>
        <w:rPr>
          <w:sz w:val="16"/>
          <w:szCs w:val="16"/>
          <w:lang w:val="bg-BG"/>
        </w:rPr>
      </w:pPr>
    </w:p>
    <w:p w:rsidR="00EB0F9F" w:rsidRPr="003002A2" w:rsidRDefault="00EB0F9F" w:rsidP="00EB0F9F">
      <w:pPr>
        <w:ind w:firstLine="708"/>
        <w:jc w:val="both"/>
        <w:rPr>
          <w:sz w:val="28"/>
          <w:szCs w:val="28"/>
        </w:rPr>
      </w:pPr>
      <w:proofErr w:type="spellStart"/>
      <w:proofErr w:type="gramStart"/>
      <w:r w:rsidRPr="003002A2">
        <w:rPr>
          <w:sz w:val="28"/>
          <w:szCs w:val="28"/>
        </w:rPr>
        <w:t>Държавният</w:t>
      </w:r>
      <w:proofErr w:type="spellEnd"/>
      <w:r w:rsidRPr="003002A2">
        <w:rPr>
          <w:sz w:val="28"/>
          <w:szCs w:val="28"/>
        </w:rPr>
        <w:t xml:space="preserve"> </w:t>
      </w:r>
      <w:proofErr w:type="spellStart"/>
      <w:r w:rsidRPr="003002A2">
        <w:rPr>
          <w:sz w:val="28"/>
          <w:szCs w:val="28"/>
        </w:rPr>
        <w:t>съдебен</w:t>
      </w:r>
      <w:proofErr w:type="spellEnd"/>
      <w:r w:rsidRPr="003002A2">
        <w:rPr>
          <w:sz w:val="28"/>
          <w:szCs w:val="28"/>
        </w:rPr>
        <w:t xml:space="preserve"> </w:t>
      </w:r>
      <w:proofErr w:type="spellStart"/>
      <w:r w:rsidRPr="003002A2">
        <w:rPr>
          <w:sz w:val="28"/>
          <w:szCs w:val="28"/>
        </w:rPr>
        <w:t>изпълнител</w:t>
      </w:r>
      <w:proofErr w:type="spellEnd"/>
      <w:r w:rsidRPr="003002A2">
        <w:rPr>
          <w:sz w:val="28"/>
          <w:szCs w:val="28"/>
        </w:rPr>
        <w:t xml:space="preserve"> </w:t>
      </w:r>
      <w:proofErr w:type="spellStart"/>
      <w:r w:rsidRPr="003002A2">
        <w:rPr>
          <w:sz w:val="28"/>
          <w:szCs w:val="28"/>
        </w:rPr>
        <w:t>Ивайло</w:t>
      </w:r>
      <w:proofErr w:type="spellEnd"/>
      <w:r w:rsidRPr="003002A2">
        <w:rPr>
          <w:sz w:val="28"/>
          <w:szCs w:val="28"/>
        </w:rPr>
        <w:t xml:space="preserve"> </w:t>
      </w:r>
      <w:proofErr w:type="spellStart"/>
      <w:r w:rsidRPr="003002A2">
        <w:rPr>
          <w:sz w:val="28"/>
          <w:szCs w:val="28"/>
        </w:rPr>
        <w:t>Енчев</w:t>
      </w:r>
      <w:proofErr w:type="spellEnd"/>
      <w:r w:rsidRPr="003002A2">
        <w:rPr>
          <w:sz w:val="28"/>
          <w:szCs w:val="28"/>
        </w:rPr>
        <w:t xml:space="preserve"> </w:t>
      </w:r>
      <w:proofErr w:type="spellStart"/>
      <w:r w:rsidRPr="003002A2">
        <w:rPr>
          <w:sz w:val="28"/>
          <w:szCs w:val="28"/>
        </w:rPr>
        <w:t>бе</w:t>
      </w:r>
      <w:proofErr w:type="spellEnd"/>
      <w:r w:rsidRPr="003002A2">
        <w:rPr>
          <w:sz w:val="28"/>
          <w:szCs w:val="28"/>
        </w:rPr>
        <w:t xml:space="preserve"> </w:t>
      </w:r>
      <w:proofErr w:type="spellStart"/>
      <w:r w:rsidRPr="003002A2">
        <w:rPr>
          <w:sz w:val="28"/>
          <w:szCs w:val="28"/>
        </w:rPr>
        <w:t>преместен</w:t>
      </w:r>
      <w:proofErr w:type="spellEnd"/>
      <w:r w:rsidRPr="003002A2">
        <w:rPr>
          <w:sz w:val="28"/>
          <w:szCs w:val="28"/>
        </w:rPr>
        <w:t xml:space="preserve"> в </w:t>
      </w:r>
      <w:proofErr w:type="spellStart"/>
      <w:r w:rsidRPr="003002A2">
        <w:rPr>
          <w:sz w:val="28"/>
          <w:szCs w:val="28"/>
        </w:rPr>
        <w:t>Районен</w:t>
      </w:r>
      <w:proofErr w:type="spellEnd"/>
      <w:r w:rsidRPr="003002A2">
        <w:rPr>
          <w:sz w:val="28"/>
          <w:szCs w:val="28"/>
        </w:rPr>
        <w:t xml:space="preserve"> </w:t>
      </w:r>
      <w:proofErr w:type="spellStart"/>
      <w:r w:rsidRPr="003002A2">
        <w:rPr>
          <w:sz w:val="28"/>
          <w:szCs w:val="28"/>
        </w:rPr>
        <w:t>съд</w:t>
      </w:r>
      <w:proofErr w:type="spellEnd"/>
      <w:r w:rsidRPr="003002A2">
        <w:rPr>
          <w:sz w:val="28"/>
          <w:szCs w:val="28"/>
        </w:rPr>
        <w:t xml:space="preserve"> – </w:t>
      </w:r>
      <w:proofErr w:type="spellStart"/>
      <w:r w:rsidRPr="003002A2">
        <w:rPr>
          <w:sz w:val="28"/>
          <w:szCs w:val="28"/>
        </w:rPr>
        <w:t>Стара</w:t>
      </w:r>
      <w:proofErr w:type="spellEnd"/>
      <w:r w:rsidRPr="003002A2">
        <w:rPr>
          <w:sz w:val="28"/>
          <w:szCs w:val="28"/>
        </w:rPr>
        <w:t xml:space="preserve"> </w:t>
      </w:r>
      <w:proofErr w:type="spellStart"/>
      <w:r w:rsidRPr="003002A2">
        <w:rPr>
          <w:sz w:val="28"/>
          <w:szCs w:val="28"/>
        </w:rPr>
        <w:t>Загора</w:t>
      </w:r>
      <w:proofErr w:type="spellEnd"/>
      <w:r w:rsidRPr="003002A2">
        <w:rPr>
          <w:sz w:val="28"/>
          <w:szCs w:val="28"/>
        </w:rPr>
        <w:t xml:space="preserve">, </w:t>
      </w:r>
      <w:proofErr w:type="spellStart"/>
      <w:r w:rsidRPr="003002A2">
        <w:rPr>
          <w:sz w:val="28"/>
          <w:szCs w:val="28"/>
        </w:rPr>
        <w:t>считано</w:t>
      </w:r>
      <w:proofErr w:type="spellEnd"/>
      <w:r w:rsidRPr="003002A2">
        <w:rPr>
          <w:sz w:val="28"/>
          <w:szCs w:val="28"/>
        </w:rPr>
        <w:t xml:space="preserve"> </w:t>
      </w:r>
      <w:proofErr w:type="spellStart"/>
      <w:r w:rsidRPr="003002A2">
        <w:rPr>
          <w:sz w:val="28"/>
          <w:szCs w:val="28"/>
        </w:rPr>
        <w:t>от</w:t>
      </w:r>
      <w:proofErr w:type="spellEnd"/>
      <w:r w:rsidRPr="003002A2">
        <w:rPr>
          <w:sz w:val="28"/>
          <w:szCs w:val="28"/>
        </w:rPr>
        <w:t xml:space="preserve"> 01.04.2023 г. </w:t>
      </w:r>
      <w:proofErr w:type="spellStart"/>
      <w:r w:rsidRPr="003002A2">
        <w:rPr>
          <w:sz w:val="28"/>
          <w:szCs w:val="28"/>
        </w:rPr>
        <w:t>До</w:t>
      </w:r>
      <w:proofErr w:type="spellEnd"/>
      <w:r w:rsidRPr="003002A2">
        <w:rPr>
          <w:sz w:val="28"/>
          <w:szCs w:val="28"/>
        </w:rPr>
        <w:t xml:space="preserve"> </w:t>
      </w:r>
      <w:proofErr w:type="spellStart"/>
      <w:r w:rsidRPr="003002A2">
        <w:rPr>
          <w:sz w:val="28"/>
          <w:szCs w:val="28"/>
        </w:rPr>
        <w:t>заемане</w:t>
      </w:r>
      <w:proofErr w:type="spellEnd"/>
      <w:r w:rsidRPr="003002A2">
        <w:rPr>
          <w:sz w:val="28"/>
          <w:szCs w:val="28"/>
        </w:rPr>
        <w:t xml:space="preserve"> </w:t>
      </w:r>
      <w:proofErr w:type="spellStart"/>
      <w:r w:rsidRPr="003002A2">
        <w:rPr>
          <w:sz w:val="28"/>
          <w:szCs w:val="28"/>
        </w:rPr>
        <w:t>на</w:t>
      </w:r>
      <w:proofErr w:type="spellEnd"/>
      <w:r w:rsidRPr="003002A2">
        <w:rPr>
          <w:sz w:val="28"/>
          <w:szCs w:val="28"/>
        </w:rPr>
        <w:t xml:space="preserve"> </w:t>
      </w:r>
      <w:proofErr w:type="spellStart"/>
      <w:r w:rsidRPr="003002A2">
        <w:rPr>
          <w:sz w:val="28"/>
          <w:szCs w:val="28"/>
        </w:rPr>
        <w:t>освободената</w:t>
      </w:r>
      <w:proofErr w:type="spellEnd"/>
      <w:r w:rsidRPr="003002A2">
        <w:rPr>
          <w:sz w:val="28"/>
          <w:szCs w:val="28"/>
        </w:rPr>
        <w:t xml:space="preserve"> </w:t>
      </w:r>
      <w:proofErr w:type="spellStart"/>
      <w:r w:rsidRPr="003002A2">
        <w:rPr>
          <w:sz w:val="28"/>
          <w:szCs w:val="28"/>
        </w:rPr>
        <w:t>длъжност</w:t>
      </w:r>
      <w:proofErr w:type="spellEnd"/>
      <w:r w:rsidRPr="003002A2">
        <w:rPr>
          <w:sz w:val="28"/>
          <w:szCs w:val="28"/>
        </w:rPr>
        <w:t xml:space="preserve"> </w:t>
      </w:r>
      <w:proofErr w:type="spellStart"/>
      <w:r w:rsidRPr="003002A2">
        <w:rPr>
          <w:sz w:val="28"/>
          <w:szCs w:val="28"/>
        </w:rPr>
        <w:t>въз</w:t>
      </w:r>
      <w:proofErr w:type="spellEnd"/>
      <w:r w:rsidRPr="003002A2">
        <w:rPr>
          <w:sz w:val="28"/>
          <w:szCs w:val="28"/>
        </w:rPr>
        <w:t xml:space="preserve"> </w:t>
      </w:r>
      <w:proofErr w:type="spellStart"/>
      <w:r w:rsidRPr="003002A2">
        <w:rPr>
          <w:sz w:val="28"/>
          <w:szCs w:val="28"/>
        </w:rPr>
        <w:t>основа</w:t>
      </w:r>
      <w:proofErr w:type="spellEnd"/>
      <w:r w:rsidRPr="003002A2">
        <w:rPr>
          <w:sz w:val="28"/>
          <w:szCs w:val="28"/>
        </w:rPr>
        <w:t xml:space="preserve"> </w:t>
      </w:r>
      <w:proofErr w:type="spellStart"/>
      <w:r w:rsidRPr="003002A2">
        <w:rPr>
          <w:sz w:val="28"/>
          <w:szCs w:val="28"/>
        </w:rPr>
        <w:t>на</w:t>
      </w:r>
      <w:proofErr w:type="spellEnd"/>
      <w:r w:rsidRPr="003002A2">
        <w:rPr>
          <w:sz w:val="28"/>
          <w:szCs w:val="28"/>
        </w:rPr>
        <w:t xml:space="preserve"> </w:t>
      </w:r>
      <w:proofErr w:type="spellStart"/>
      <w:r w:rsidRPr="003002A2">
        <w:rPr>
          <w:sz w:val="28"/>
          <w:szCs w:val="28"/>
        </w:rPr>
        <w:t>конкурс</w:t>
      </w:r>
      <w:proofErr w:type="spellEnd"/>
      <w:r w:rsidRPr="003002A2">
        <w:rPr>
          <w:sz w:val="28"/>
          <w:szCs w:val="28"/>
        </w:rPr>
        <w:t xml:space="preserve"> е </w:t>
      </w:r>
      <w:proofErr w:type="spellStart"/>
      <w:r w:rsidRPr="003002A2">
        <w:rPr>
          <w:sz w:val="28"/>
          <w:szCs w:val="28"/>
        </w:rPr>
        <w:t>назначен</w:t>
      </w:r>
      <w:proofErr w:type="spellEnd"/>
      <w:r w:rsidRPr="003002A2">
        <w:rPr>
          <w:sz w:val="28"/>
          <w:szCs w:val="28"/>
        </w:rPr>
        <w:t xml:space="preserve"> </w:t>
      </w:r>
      <w:proofErr w:type="spellStart"/>
      <w:r w:rsidRPr="003002A2">
        <w:rPr>
          <w:sz w:val="28"/>
          <w:szCs w:val="28"/>
        </w:rPr>
        <w:t>Неделчо</w:t>
      </w:r>
      <w:proofErr w:type="spellEnd"/>
      <w:r w:rsidRPr="003002A2">
        <w:rPr>
          <w:sz w:val="28"/>
          <w:szCs w:val="28"/>
        </w:rPr>
        <w:t xml:space="preserve"> </w:t>
      </w:r>
      <w:proofErr w:type="spellStart"/>
      <w:r w:rsidRPr="003002A2">
        <w:rPr>
          <w:sz w:val="28"/>
          <w:szCs w:val="28"/>
        </w:rPr>
        <w:t>Станимиров</w:t>
      </w:r>
      <w:proofErr w:type="spellEnd"/>
      <w:r w:rsidRPr="003002A2">
        <w:rPr>
          <w:sz w:val="28"/>
          <w:szCs w:val="28"/>
        </w:rPr>
        <w:t xml:space="preserve"> </w:t>
      </w:r>
      <w:proofErr w:type="spellStart"/>
      <w:r w:rsidRPr="003002A2">
        <w:rPr>
          <w:sz w:val="28"/>
          <w:szCs w:val="28"/>
        </w:rPr>
        <w:t>Стоянов</w:t>
      </w:r>
      <w:proofErr w:type="spellEnd"/>
      <w:r w:rsidRPr="003002A2">
        <w:rPr>
          <w:sz w:val="28"/>
          <w:szCs w:val="28"/>
        </w:rPr>
        <w:t xml:space="preserve"> (</w:t>
      </w:r>
      <w:proofErr w:type="spellStart"/>
      <w:r w:rsidRPr="004E37B2">
        <w:rPr>
          <w:i/>
          <w:sz w:val="28"/>
          <w:szCs w:val="28"/>
        </w:rPr>
        <w:t>трудов</w:t>
      </w:r>
      <w:proofErr w:type="spellEnd"/>
      <w:r w:rsidRPr="004E37B2">
        <w:rPr>
          <w:i/>
          <w:sz w:val="28"/>
          <w:szCs w:val="28"/>
        </w:rPr>
        <w:t xml:space="preserve"> </w:t>
      </w:r>
      <w:proofErr w:type="spellStart"/>
      <w:r w:rsidRPr="004E37B2">
        <w:rPr>
          <w:i/>
          <w:sz w:val="28"/>
          <w:szCs w:val="28"/>
        </w:rPr>
        <w:t>договор</w:t>
      </w:r>
      <w:proofErr w:type="spellEnd"/>
      <w:r w:rsidRPr="004E37B2">
        <w:rPr>
          <w:i/>
          <w:sz w:val="28"/>
          <w:szCs w:val="28"/>
        </w:rPr>
        <w:t xml:space="preserve"> № СД-01-134/28.06.2023 г.),</w:t>
      </w:r>
      <w:r w:rsidRPr="003002A2">
        <w:rPr>
          <w:sz w:val="28"/>
          <w:szCs w:val="28"/>
        </w:rPr>
        <w:t xml:space="preserve"> </w:t>
      </w:r>
      <w:proofErr w:type="spellStart"/>
      <w:r w:rsidRPr="003002A2">
        <w:rPr>
          <w:sz w:val="28"/>
          <w:szCs w:val="28"/>
        </w:rPr>
        <w:t>който</w:t>
      </w:r>
      <w:proofErr w:type="spellEnd"/>
      <w:r w:rsidRPr="003002A2">
        <w:rPr>
          <w:sz w:val="28"/>
          <w:szCs w:val="28"/>
        </w:rPr>
        <w:t xml:space="preserve"> </w:t>
      </w:r>
      <w:proofErr w:type="spellStart"/>
      <w:r w:rsidRPr="003002A2">
        <w:rPr>
          <w:sz w:val="28"/>
          <w:szCs w:val="28"/>
        </w:rPr>
        <w:t>встъпи</w:t>
      </w:r>
      <w:proofErr w:type="spellEnd"/>
      <w:r w:rsidRPr="003002A2">
        <w:rPr>
          <w:sz w:val="28"/>
          <w:szCs w:val="28"/>
        </w:rPr>
        <w:t xml:space="preserve"> в </w:t>
      </w:r>
      <w:proofErr w:type="spellStart"/>
      <w:r w:rsidRPr="003002A2">
        <w:rPr>
          <w:sz w:val="28"/>
          <w:szCs w:val="28"/>
        </w:rPr>
        <w:t>изпълнение</w:t>
      </w:r>
      <w:proofErr w:type="spellEnd"/>
      <w:r w:rsidRPr="003002A2">
        <w:rPr>
          <w:sz w:val="28"/>
          <w:szCs w:val="28"/>
        </w:rPr>
        <w:t xml:space="preserve"> </w:t>
      </w:r>
      <w:proofErr w:type="spellStart"/>
      <w:r w:rsidRPr="003002A2">
        <w:rPr>
          <w:sz w:val="28"/>
          <w:szCs w:val="28"/>
        </w:rPr>
        <w:t>на</w:t>
      </w:r>
      <w:proofErr w:type="spellEnd"/>
      <w:r w:rsidRPr="003002A2">
        <w:rPr>
          <w:sz w:val="28"/>
          <w:szCs w:val="28"/>
        </w:rPr>
        <w:t xml:space="preserve"> </w:t>
      </w:r>
      <w:proofErr w:type="spellStart"/>
      <w:r w:rsidRPr="003002A2">
        <w:rPr>
          <w:sz w:val="28"/>
          <w:szCs w:val="28"/>
        </w:rPr>
        <w:t>длъжността</w:t>
      </w:r>
      <w:proofErr w:type="spellEnd"/>
      <w:r w:rsidRPr="003002A2">
        <w:rPr>
          <w:sz w:val="28"/>
          <w:szCs w:val="28"/>
        </w:rPr>
        <w:t xml:space="preserve"> </w:t>
      </w:r>
      <w:proofErr w:type="spellStart"/>
      <w:r w:rsidRPr="003002A2">
        <w:rPr>
          <w:sz w:val="28"/>
          <w:szCs w:val="28"/>
        </w:rPr>
        <w:t>си</w:t>
      </w:r>
      <w:proofErr w:type="spellEnd"/>
      <w:r w:rsidRPr="003002A2">
        <w:rPr>
          <w:sz w:val="28"/>
          <w:szCs w:val="28"/>
        </w:rPr>
        <w:t xml:space="preserve"> </w:t>
      </w:r>
      <w:proofErr w:type="spellStart"/>
      <w:r w:rsidRPr="003002A2">
        <w:rPr>
          <w:sz w:val="28"/>
          <w:szCs w:val="28"/>
        </w:rPr>
        <w:t>на</w:t>
      </w:r>
      <w:proofErr w:type="spellEnd"/>
      <w:r w:rsidRPr="003002A2">
        <w:rPr>
          <w:sz w:val="28"/>
          <w:szCs w:val="28"/>
        </w:rPr>
        <w:t xml:space="preserve"> 06.07.2023 г.</w:t>
      </w:r>
      <w:proofErr w:type="gramEnd"/>
    </w:p>
    <w:p w:rsidR="00EB0F9F" w:rsidRPr="003002A2" w:rsidRDefault="00EB0F9F" w:rsidP="00EB0F9F">
      <w:pPr>
        <w:ind w:firstLine="708"/>
        <w:jc w:val="both"/>
        <w:rPr>
          <w:sz w:val="28"/>
          <w:szCs w:val="28"/>
        </w:rPr>
      </w:pPr>
      <w:proofErr w:type="spellStart"/>
      <w:r w:rsidRPr="003002A2">
        <w:rPr>
          <w:sz w:val="28"/>
          <w:szCs w:val="28"/>
        </w:rPr>
        <w:t>На</w:t>
      </w:r>
      <w:proofErr w:type="spellEnd"/>
      <w:r w:rsidRPr="003002A2">
        <w:rPr>
          <w:sz w:val="28"/>
          <w:szCs w:val="28"/>
        </w:rPr>
        <w:t xml:space="preserve"> </w:t>
      </w:r>
      <w:proofErr w:type="spellStart"/>
      <w:r w:rsidRPr="003002A2">
        <w:rPr>
          <w:sz w:val="28"/>
          <w:szCs w:val="28"/>
        </w:rPr>
        <w:t>длъжността</w:t>
      </w:r>
      <w:proofErr w:type="spellEnd"/>
      <w:r w:rsidRPr="003002A2">
        <w:rPr>
          <w:sz w:val="28"/>
          <w:szCs w:val="28"/>
        </w:rPr>
        <w:t xml:space="preserve"> „</w:t>
      </w:r>
      <w:proofErr w:type="spellStart"/>
      <w:r w:rsidRPr="003002A2">
        <w:rPr>
          <w:sz w:val="28"/>
          <w:szCs w:val="28"/>
        </w:rPr>
        <w:t>Съдия</w:t>
      </w:r>
      <w:proofErr w:type="spellEnd"/>
      <w:r w:rsidRPr="003002A2">
        <w:rPr>
          <w:sz w:val="28"/>
          <w:szCs w:val="28"/>
        </w:rPr>
        <w:t xml:space="preserve">“ в </w:t>
      </w:r>
      <w:proofErr w:type="spellStart"/>
      <w:r w:rsidRPr="003002A2">
        <w:rPr>
          <w:sz w:val="28"/>
          <w:szCs w:val="28"/>
        </w:rPr>
        <w:t>Районен</w:t>
      </w:r>
      <w:proofErr w:type="spellEnd"/>
      <w:r w:rsidRPr="003002A2">
        <w:rPr>
          <w:sz w:val="28"/>
          <w:szCs w:val="28"/>
        </w:rPr>
        <w:t xml:space="preserve"> </w:t>
      </w:r>
      <w:proofErr w:type="spellStart"/>
      <w:r w:rsidRPr="003002A2">
        <w:rPr>
          <w:sz w:val="28"/>
          <w:szCs w:val="28"/>
        </w:rPr>
        <w:t>съд</w:t>
      </w:r>
      <w:proofErr w:type="spellEnd"/>
      <w:r w:rsidRPr="003002A2">
        <w:rPr>
          <w:sz w:val="28"/>
          <w:szCs w:val="28"/>
        </w:rPr>
        <w:t xml:space="preserve"> – </w:t>
      </w:r>
      <w:proofErr w:type="spellStart"/>
      <w:r w:rsidRPr="003002A2">
        <w:rPr>
          <w:sz w:val="28"/>
          <w:szCs w:val="28"/>
        </w:rPr>
        <w:t>Казанлък</w:t>
      </w:r>
      <w:proofErr w:type="spellEnd"/>
      <w:r w:rsidRPr="003002A2">
        <w:rPr>
          <w:sz w:val="28"/>
          <w:szCs w:val="28"/>
        </w:rPr>
        <w:t xml:space="preserve">, </w:t>
      </w:r>
      <w:proofErr w:type="spellStart"/>
      <w:r w:rsidRPr="003002A2">
        <w:rPr>
          <w:sz w:val="28"/>
          <w:szCs w:val="28"/>
        </w:rPr>
        <w:t>разкрита</w:t>
      </w:r>
      <w:proofErr w:type="spellEnd"/>
      <w:r w:rsidRPr="003002A2">
        <w:rPr>
          <w:sz w:val="28"/>
          <w:szCs w:val="28"/>
        </w:rPr>
        <w:t xml:space="preserve"> с </w:t>
      </w:r>
      <w:proofErr w:type="spellStart"/>
      <w:r w:rsidRPr="003002A2">
        <w:rPr>
          <w:sz w:val="28"/>
          <w:szCs w:val="28"/>
        </w:rPr>
        <w:t>решение</w:t>
      </w:r>
      <w:proofErr w:type="spellEnd"/>
      <w:r w:rsidRPr="003002A2">
        <w:rPr>
          <w:sz w:val="28"/>
          <w:szCs w:val="28"/>
        </w:rPr>
        <w:t xml:space="preserve"> </w:t>
      </w:r>
      <w:proofErr w:type="spellStart"/>
      <w:r w:rsidRPr="003002A2">
        <w:rPr>
          <w:sz w:val="28"/>
          <w:szCs w:val="28"/>
        </w:rPr>
        <w:t>на</w:t>
      </w:r>
      <w:proofErr w:type="spellEnd"/>
      <w:r w:rsidRPr="003002A2">
        <w:rPr>
          <w:sz w:val="28"/>
          <w:szCs w:val="28"/>
        </w:rPr>
        <w:t xml:space="preserve"> </w:t>
      </w:r>
      <w:proofErr w:type="spellStart"/>
      <w:r w:rsidRPr="003002A2">
        <w:rPr>
          <w:sz w:val="28"/>
          <w:szCs w:val="28"/>
        </w:rPr>
        <w:t>Пленума</w:t>
      </w:r>
      <w:proofErr w:type="spellEnd"/>
      <w:r w:rsidRPr="003002A2">
        <w:rPr>
          <w:sz w:val="28"/>
          <w:szCs w:val="28"/>
        </w:rPr>
        <w:t xml:space="preserve"> </w:t>
      </w:r>
      <w:proofErr w:type="spellStart"/>
      <w:r w:rsidRPr="003002A2">
        <w:rPr>
          <w:sz w:val="28"/>
          <w:szCs w:val="28"/>
        </w:rPr>
        <w:t>на</w:t>
      </w:r>
      <w:proofErr w:type="spellEnd"/>
      <w:r w:rsidRPr="003002A2">
        <w:rPr>
          <w:sz w:val="28"/>
          <w:szCs w:val="28"/>
        </w:rPr>
        <w:t xml:space="preserve"> ВСС </w:t>
      </w:r>
      <w:proofErr w:type="spellStart"/>
      <w:r w:rsidRPr="003002A2">
        <w:rPr>
          <w:sz w:val="28"/>
          <w:szCs w:val="28"/>
        </w:rPr>
        <w:t>по</w:t>
      </w:r>
      <w:proofErr w:type="spellEnd"/>
      <w:r w:rsidRPr="003002A2">
        <w:rPr>
          <w:sz w:val="28"/>
          <w:szCs w:val="28"/>
        </w:rPr>
        <w:t xml:space="preserve"> </w:t>
      </w:r>
      <w:proofErr w:type="spellStart"/>
      <w:r w:rsidRPr="003002A2">
        <w:rPr>
          <w:sz w:val="28"/>
          <w:szCs w:val="28"/>
        </w:rPr>
        <w:t>протокол</w:t>
      </w:r>
      <w:proofErr w:type="spellEnd"/>
      <w:r w:rsidRPr="003002A2">
        <w:rPr>
          <w:sz w:val="28"/>
          <w:szCs w:val="28"/>
        </w:rPr>
        <w:t xml:space="preserve"> № 36/15.12.2022 г., </w:t>
      </w:r>
      <w:proofErr w:type="spellStart"/>
      <w:r w:rsidRPr="003002A2">
        <w:rPr>
          <w:sz w:val="28"/>
          <w:szCs w:val="28"/>
        </w:rPr>
        <w:t>след</w:t>
      </w:r>
      <w:proofErr w:type="spellEnd"/>
      <w:r w:rsidRPr="003002A2">
        <w:rPr>
          <w:sz w:val="28"/>
          <w:szCs w:val="28"/>
        </w:rPr>
        <w:t xml:space="preserve"> </w:t>
      </w:r>
      <w:proofErr w:type="spellStart"/>
      <w:r w:rsidRPr="003002A2">
        <w:rPr>
          <w:sz w:val="28"/>
          <w:szCs w:val="28"/>
        </w:rPr>
        <w:t>проведен</w:t>
      </w:r>
      <w:proofErr w:type="spellEnd"/>
      <w:r w:rsidRPr="003002A2">
        <w:rPr>
          <w:sz w:val="28"/>
          <w:szCs w:val="28"/>
        </w:rPr>
        <w:t xml:space="preserve"> </w:t>
      </w:r>
      <w:proofErr w:type="spellStart"/>
      <w:r w:rsidRPr="003002A2">
        <w:rPr>
          <w:sz w:val="28"/>
          <w:szCs w:val="28"/>
        </w:rPr>
        <w:t>конкурс</w:t>
      </w:r>
      <w:proofErr w:type="spellEnd"/>
      <w:r w:rsidRPr="003002A2">
        <w:rPr>
          <w:sz w:val="28"/>
          <w:szCs w:val="28"/>
        </w:rPr>
        <w:t xml:space="preserve"> е </w:t>
      </w:r>
      <w:proofErr w:type="spellStart"/>
      <w:r w:rsidRPr="003002A2">
        <w:rPr>
          <w:sz w:val="28"/>
          <w:szCs w:val="28"/>
        </w:rPr>
        <w:t>назначен</w:t>
      </w:r>
      <w:proofErr w:type="spellEnd"/>
      <w:r w:rsidRPr="003002A2">
        <w:rPr>
          <w:sz w:val="28"/>
          <w:szCs w:val="28"/>
        </w:rPr>
        <w:t xml:space="preserve"> </w:t>
      </w:r>
      <w:proofErr w:type="spellStart"/>
      <w:r w:rsidRPr="003002A2">
        <w:rPr>
          <w:sz w:val="28"/>
          <w:szCs w:val="28"/>
        </w:rPr>
        <w:t>Кристиан</w:t>
      </w:r>
      <w:proofErr w:type="spellEnd"/>
      <w:r w:rsidRPr="003002A2">
        <w:rPr>
          <w:sz w:val="28"/>
          <w:szCs w:val="28"/>
        </w:rPr>
        <w:t xml:space="preserve"> </w:t>
      </w:r>
      <w:proofErr w:type="spellStart"/>
      <w:r w:rsidRPr="003002A2">
        <w:rPr>
          <w:sz w:val="28"/>
          <w:szCs w:val="28"/>
        </w:rPr>
        <w:t>Атанасов</w:t>
      </w:r>
      <w:proofErr w:type="spellEnd"/>
      <w:r w:rsidRPr="003002A2">
        <w:rPr>
          <w:sz w:val="28"/>
          <w:szCs w:val="28"/>
        </w:rPr>
        <w:t xml:space="preserve"> </w:t>
      </w:r>
      <w:proofErr w:type="spellStart"/>
      <w:r w:rsidRPr="003002A2">
        <w:rPr>
          <w:sz w:val="28"/>
          <w:szCs w:val="28"/>
        </w:rPr>
        <w:t>Баджаков</w:t>
      </w:r>
      <w:proofErr w:type="spellEnd"/>
      <w:r w:rsidRPr="003002A2">
        <w:rPr>
          <w:sz w:val="28"/>
          <w:szCs w:val="28"/>
        </w:rPr>
        <w:t xml:space="preserve"> </w:t>
      </w:r>
      <w:r w:rsidRPr="004E37B2">
        <w:rPr>
          <w:i/>
          <w:sz w:val="28"/>
          <w:szCs w:val="28"/>
        </w:rPr>
        <w:t>(</w:t>
      </w:r>
      <w:proofErr w:type="spellStart"/>
      <w:r w:rsidRPr="004E37B2">
        <w:rPr>
          <w:i/>
          <w:sz w:val="28"/>
          <w:szCs w:val="28"/>
        </w:rPr>
        <w:t>решение</w:t>
      </w:r>
      <w:proofErr w:type="spellEnd"/>
      <w:r w:rsidRPr="004E37B2">
        <w:rPr>
          <w:i/>
          <w:sz w:val="28"/>
          <w:szCs w:val="28"/>
        </w:rPr>
        <w:t xml:space="preserve"> </w:t>
      </w:r>
      <w:proofErr w:type="spellStart"/>
      <w:r w:rsidRPr="004E37B2">
        <w:rPr>
          <w:i/>
          <w:sz w:val="28"/>
          <w:szCs w:val="28"/>
        </w:rPr>
        <w:t>на</w:t>
      </w:r>
      <w:proofErr w:type="spellEnd"/>
      <w:r w:rsidRPr="004E37B2">
        <w:rPr>
          <w:i/>
          <w:sz w:val="28"/>
          <w:szCs w:val="28"/>
        </w:rPr>
        <w:t xml:space="preserve"> </w:t>
      </w:r>
      <w:proofErr w:type="spellStart"/>
      <w:r w:rsidRPr="004E37B2">
        <w:rPr>
          <w:i/>
          <w:sz w:val="28"/>
          <w:szCs w:val="28"/>
        </w:rPr>
        <w:t>Съдийската</w:t>
      </w:r>
      <w:proofErr w:type="spellEnd"/>
      <w:r w:rsidRPr="004E37B2">
        <w:rPr>
          <w:i/>
          <w:sz w:val="28"/>
          <w:szCs w:val="28"/>
        </w:rPr>
        <w:t xml:space="preserve"> </w:t>
      </w:r>
      <w:proofErr w:type="spellStart"/>
      <w:r w:rsidRPr="004E37B2">
        <w:rPr>
          <w:i/>
          <w:sz w:val="28"/>
          <w:szCs w:val="28"/>
        </w:rPr>
        <w:t>колегия</w:t>
      </w:r>
      <w:proofErr w:type="spellEnd"/>
      <w:r w:rsidRPr="004E37B2">
        <w:rPr>
          <w:i/>
          <w:sz w:val="28"/>
          <w:szCs w:val="28"/>
        </w:rPr>
        <w:t xml:space="preserve"> </w:t>
      </w:r>
      <w:proofErr w:type="spellStart"/>
      <w:r w:rsidRPr="004E37B2">
        <w:rPr>
          <w:i/>
          <w:sz w:val="28"/>
          <w:szCs w:val="28"/>
        </w:rPr>
        <w:t>на</w:t>
      </w:r>
      <w:proofErr w:type="spellEnd"/>
      <w:r w:rsidRPr="004E37B2">
        <w:rPr>
          <w:i/>
          <w:sz w:val="28"/>
          <w:szCs w:val="28"/>
        </w:rPr>
        <w:t xml:space="preserve"> ВСС </w:t>
      </w:r>
      <w:proofErr w:type="spellStart"/>
      <w:r w:rsidRPr="004E37B2">
        <w:rPr>
          <w:i/>
          <w:sz w:val="28"/>
          <w:szCs w:val="28"/>
        </w:rPr>
        <w:t>по</w:t>
      </w:r>
      <w:proofErr w:type="spellEnd"/>
      <w:r w:rsidRPr="004E37B2">
        <w:rPr>
          <w:i/>
          <w:sz w:val="28"/>
          <w:szCs w:val="28"/>
        </w:rPr>
        <w:t xml:space="preserve"> </w:t>
      </w:r>
      <w:proofErr w:type="spellStart"/>
      <w:r w:rsidRPr="004E37B2">
        <w:rPr>
          <w:i/>
          <w:sz w:val="28"/>
          <w:szCs w:val="28"/>
        </w:rPr>
        <w:t>протокол</w:t>
      </w:r>
      <w:proofErr w:type="spellEnd"/>
      <w:r w:rsidRPr="004E37B2">
        <w:rPr>
          <w:i/>
          <w:sz w:val="28"/>
          <w:szCs w:val="28"/>
        </w:rPr>
        <w:t xml:space="preserve"> № 21.20.06.2023 г.)</w:t>
      </w:r>
      <w:r w:rsidRPr="003002A2">
        <w:rPr>
          <w:sz w:val="28"/>
          <w:szCs w:val="28"/>
        </w:rPr>
        <w:t xml:space="preserve">, </w:t>
      </w:r>
      <w:proofErr w:type="spellStart"/>
      <w:r w:rsidRPr="003002A2">
        <w:rPr>
          <w:sz w:val="28"/>
          <w:szCs w:val="28"/>
        </w:rPr>
        <w:t>който</w:t>
      </w:r>
      <w:proofErr w:type="spellEnd"/>
      <w:r w:rsidRPr="003002A2">
        <w:rPr>
          <w:sz w:val="28"/>
          <w:szCs w:val="28"/>
        </w:rPr>
        <w:t xml:space="preserve"> </w:t>
      </w:r>
      <w:proofErr w:type="spellStart"/>
      <w:r w:rsidRPr="003002A2">
        <w:rPr>
          <w:sz w:val="28"/>
          <w:szCs w:val="28"/>
        </w:rPr>
        <w:t>встъпи</w:t>
      </w:r>
      <w:proofErr w:type="spellEnd"/>
      <w:r w:rsidRPr="003002A2">
        <w:rPr>
          <w:sz w:val="28"/>
          <w:szCs w:val="28"/>
        </w:rPr>
        <w:t xml:space="preserve"> в </w:t>
      </w:r>
      <w:proofErr w:type="spellStart"/>
      <w:r w:rsidRPr="003002A2">
        <w:rPr>
          <w:sz w:val="28"/>
          <w:szCs w:val="28"/>
        </w:rPr>
        <w:t>длъжността</w:t>
      </w:r>
      <w:proofErr w:type="spellEnd"/>
      <w:r w:rsidRPr="003002A2">
        <w:rPr>
          <w:sz w:val="28"/>
          <w:szCs w:val="28"/>
        </w:rPr>
        <w:t xml:space="preserve"> </w:t>
      </w:r>
      <w:proofErr w:type="spellStart"/>
      <w:r w:rsidRPr="003002A2">
        <w:rPr>
          <w:sz w:val="28"/>
          <w:szCs w:val="28"/>
        </w:rPr>
        <w:t>си</w:t>
      </w:r>
      <w:proofErr w:type="spellEnd"/>
      <w:r w:rsidRPr="003002A2">
        <w:rPr>
          <w:sz w:val="28"/>
          <w:szCs w:val="28"/>
        </w:rPr>
        <w:t xml:space="preserve"> </w:t>
      </w:r>
      <w:proofErr w:type="spellStart"/>
      <w:r w:rsidRPr="003002A2">
        <w:rPr>
          <w:sz w:val="28"/>
          <w:szCs w:val="28"/>
        </w:rPr>
        <w:t>на</w:t>
      </w:r>
      <w:proofErr w:type="spellEnd"/>
      <w:r w:rsidRPr="003002A2">
        <w:rPr>
          <w:sz w:val="28"/>
          <w:szCs w:val="28"/>
        </w:rPr>
        <w:t xml:space="preserve"> 30.06.2023 г.</w:t>
      </w:r>
    </w:p>
    <w:p w:rsidR="00EB0F9F" w:rsidRPr="003002A2" w:rsidRDefault="00EB0F9F" w:rsidP="00EB0F9F">
      <w:pPr>
        <w:ind w:firstLine="708"/>
        <w:jc w:val="both"/>
        <w:rPr>
          <w:sz w:val="28"/>
          <w:szCs w:val="28"/>
          <w:lang w:val="bg-BG"/>
        </w:rPr>
      </w:pPr>
      <w:proofErr w:type="spellStart"/>
      <w:r w:rsidRPr="003002A2">
        <w:rPr>
          <w:sz w:val="28"/>
          <w:szCs w:val="28"/>
        </w:rPr>
        <w:t>След</w:t>
      </w:r>
      <w:proofErr w:type="spellEnd"/>
      <w:r w:rsidRPr="003002A2">
        <w:rPr>
          <w:sz w:val="28"/>
          <w:szCs w:val="28"/>
        </w:rPr>
        <w:t xml:space="preserve"> </w:t>
      </w:r>
      <w:proofErr w:type="spellStart"/>
      <w:r w:rsidRPr="003002A2">
        <w:rPr>
          <w:sz w:val="28"/>
          <w:szCs w:val="28"/>
        </w:rPr>
        <w:t>проведен</w:t>
      </w:r>
      <w:proofErr w:type="spellEnd"/>
      <w:r w:rsidRPr="003002A2">
        <w:rPr>
          <w:sz w:val="28"/>
          <w:szCs w:val="28"/>
        </w:rPr>
        <w:t xml:space="preserve"> </w:t>
      </w:r>
      <w:proofErr w:type="spellStart"/>
      <w:r w:rsidRPr="003002A2">
        <w:rPr>
          <w:sz w:val="28"/>
          <w:szCs w:val="28"/>
        </w:rPr>
        <w:t>конкурс</w:t>
      </w:r>
      <w:proofErr w:type="spellEnd"/>
      <w:r w:rsidRPr="003002A2">
        <w:rPr>
          <w:sz w:val="28"/>
          <w:szCs w:val="28"/>
        </w:rPr>
        <w:t xml:space="preserve"> </w:t>
      </w:r>
      <w:proofErr w:type="spellStart"/>
      <w:r w:rsidRPr="003002A2">
        <w:rPr>
          <w:sz w:val="28"/>
          <w:szCs w:val="28"/>
        </w:rPr>
        <w:t>на</w:t>
      </w:r>
      <w:proofErr w:type="spellEnd"/>
      <w:r w:rsidRPr="003002A2">
        <w:rPr>
          <w:sz w:val="28"/>
          <w:szCs w:val="28"/>
        </w:rPr>
        <w:t xml:space="preserve"> </w:t>
      </w:r>
      <w:proofErr w:type="spellStart"/>
      <w:r w:rsidRPr="003002A2">
        <w:rPr>
          <w:sz w:val="28"/>
          <w:szCs w:val="28"/>
        </w:rPr>
        <w:t>длъжността</w:t>
      </w:r>
      <w:proofErr w:type="spellEnd"/>
      <w:r w:rsidRPr="003002A2">
        <w:rPr>
          <w:sz w:val="28"/>
          <w:szCs w:val="28"/>
        </w:rPr>
        <w:t xml:space="preserve"> </w:t>
      </w:r>
      <w:r w:rsidR="0053251B">
        <w:rPr>
          <w:sz w:val="28"/>
          <w:szCs w:val="28"/>
          <w:lang w:val="bg-BG"/>
        </w:rPr>
        <w:t>„</w:t>
      </w:r>
      <w:proofErr w:type="spellStart"/>
      <w:r w:rsidRPr="003002A2">
        <w:rPr>
          <w:sz w:val="28"/>
          <w:szCs w:val="28"/>
        </w:rPr>
        <w:t>Адм</w:t>
      </w:r>
      <w:proofErr w:type="spellEnd"/>
      <w:r w:rsidRPr="003002A2">
        <w:rPr>
          <w:sz w:val="28"/>
          <w:szCs w:val="28"/>
        </w:rPr>
        <w:t xml:space="preserve">. </w:t>
      </w:r>
      <w:proofErr w:type="spellStart"/>
      <w:r w:rsidRPr="003002A2">
        <w:rPr>
          <w:sz w:val="28"/>
          <w:szCs w:val="28"/>
        </w:rPr>
        <w:t>ръководител-Председател</w:t>
      </w:r>
      <w:proofErr w:type="spellEnd"/>
      <w:proofErr w:type="gramStart"/>
      <w:r w:rsidR="0053251B">
        <w:rPr>
          <w:sz w:val="28"/>
          <w:szCs w:val="28"/>
          <w:lang w:val="bg-BG"/>
        </w:rPr>
        <w:t>“</w:t>
      </w:r>
      <w:r w:rsidRPr="003002A2">
        <w:rPr>
          <w:sz w:val="28"/>
          <w:szCs w:val="28"/>
        </w:rPr>
        <w:t xml:space="preserve"> </w:t>
      </w:r>
      <w:proofErr w:type="spellStart"/>
      <w:r w:rsidRPr="003002A2">
        <w:rPr>
          <w:sz w:val="28"/>
          <w:szCs w:val="28"/>
        </w:rPr>
        <w:t>на</w:t>
      </w:r>
      <w:proofErr w:type="spellEnd"/>
      <w:proofErr w:type="gramEnd"/>
      <w:r w:rsidRPr="003002A2">
        <w:rPr>
          <w:sz w:val="28"/>
          <w:szCs w:val="28"/>
        </w:rPr>
        <w:t xml:space="preserve"> </w:t>
      </w:r>
      <w:proofErr w:type="spellStart"/>
      <w:r w:rsidRPr="003002A2">
        <w:rPr>
          <w:sz w:val="28"/>
          <w:szCs w:val="28"/>
        </w:rPr>
        <w:t>Районен</w:t>
      </w:r>
      <w:proofErr w:type="spellEnd"/>
      <w:r w:rsidRPr="003002A2">
        <w:rPr>
          <w:sz w:val="28"/>
          <w:szCs w:val="28"/>
        </w:rPr>
        <w:t xml:space="preserve"> </w:t>
      </w:r>
      <w:proofErr w:type="spellStart"/>
      <w:r w:rsidRPr="003002A2">
        <w:rPr>
          <w:sz w:val="28"/>
          <w:szCs w:val="28"/>
        </w:rPr>
        <w:t>съд</w:t>
      </w:r>
      <w:proofErr w:type="spellEnd"/>
      <w:r w:rsidRPr="003002A2">
        <w:rPr>
          <w:sz w:val="28"/>
          <w:szCs w:val="28"/>
        </w:rPr>
        <w:t xml:space="preserve"> – </w:t>
      </w:r>
      <w:proofErr w:type="spellStart"/>
      <w:r w:rsidRPr="003002A2">
        <w:rPr>
          <w:sz w:val="28"/>
          <w:szCs w:val="28"/>
        </w:rPr>
        <w:t>Казанлък</w:t>
      </w:r>
      <w:proofErr w:type="spellEnd"/>
      <w:r w:rsidRPr="003002A2">
        <w:rPr>
          <w:sz w:val="28"/>
          <w:szCs w:val="28"/>
        </w:rPr>
        <w:t xml:space="preserve"> е </w:t>
      </w:r>
      <w:proofErr w:type="spellStart"/>
      <w:r w:rsidRPr="003002A2">
        <w:rPr>
          <w:sz w:val="28"/>
          <w:szCs w:val="28"/>
        </w:rPr>
        <w:t>назначен</w:t>
      </w:r>
      <w:proofErr w:type="spellEnd"/>
      <w:r w:rsidRPr="003002A2">
        <w:rPr>
          <w:sz w:val="28"/>
          <w:szCs w:val="28"/>
        </w:rPr>
        <w:t xml:space="preserve"> </w:t>
      </w:r>
      <w:proofErr w:type="spellStart"/>
      <w:r w:rsidRPr="003002A2">
        <w:rPr>
          <w:sz w:val="28"/>
          <w:szCs w:val="28"/>
        </w:rPr>
        <w:t>съдия</w:t>
      </w:r>
      <w:proofErr w:type="spellEnd"/>
      <w:r w:rsidRPr="003002A2">
        <w:rPr>
          <w:sz w:val="28"/>
          <w:szCs w:val="28"/>
        </w:rPr>
        <w:t xml:space="preserve"> </w:t>
      </w:r>
      <w:proofErr w:type="spellStart"/>
      <w:r w:rsidRPr="003002A2">
        <w:rPr>
          <w:sz w:val="28"/>
          <w:szCs w:val="28"/>
        </w:rPr>
        <w:t>Михаил</w:t>
      </w:r>
      <w:proofErr w:type="spellEnd"/>
      <w:r w:rsidRPr="003002A2">
        <w:rPr>
          <w:sz w:val="28"/>
          <w:szCs w:val="28"/>
        </w:rPr>
        <w:t xml:space="preserve"> </w:t>
      </w:r>
      <w:proofErr w:type="spellStart"/>
      <w:r w:rsidRPr="003002A2">
        <w:rPr>
          <w:sz w:val="28"/>
          <w:szCs w:val="28"/>
        </w:rPr>
        <w:t>Георгиев</w:t>
      </w:r>
      <w:proofErr w:type="spellEnd"/>
      <w:r w:rsidRPr="003002A2">
        <w:rPr>
          <w:sz w:val="28"/>
          <w:szCs w:val="28"/>
        </w:rPr>
        <w:t xml:space="preserve"> </w:t>
      </w:r>
      <w:proofErr w:type="spellStart"/>
      <w:r w:rsidRPr="003002A2">
        <w:rPr>
          <w:sz w:val="28"/>
          <w:szCs w:val="28"/>
        </w:rPr>
        <w:t>Михайлов</w:t>
      </w:r>
      <w:proofErr w:type="spellEnd"/>
      <w:r w:rsidRPr="003002A2">
        <w:rPr>
          <w:sz w:val="28"/>
          <w:szCs w:val="28"/>
        </w:rPr>
        <w:t xml:space="preserve"> (</w:t>
      </w:r>
      <w:proofErr w:type="spellStart"/>
      <w:r w:rsidRPr="004E37B2">
        <w:rPr>
          <w:i/>
          <w:sz w:val="28"/>
          <w:szCs w:val="28"/>
        </w:rPr>
        <w:t>решение</w:t>
      </w:r>
      <w:proofErr w:type="spellEnd"/>
      <w:r w:rsidRPr="004E37B2">
        <w:rPr>
          <w:i/>
          <w:sz w:val="28"/>
          <w:szCs w:val="28"/>
        </w:rPr>
        <w:t xml:space="preserve"> </w:t>
      </w:r>
      <w:proofErr w:type="spellStart"/>
      <w:r w:rsidRPr="004E37B2">
        <w:rPr>
          <w:i/>
          <w:sz w:val="28"/>
          <w:szCs w:val="28"/>
        </w:rPr>
        <w:t>на</w:t>
      </w:r>
      <w:proofErr w:type="spellEnd"/>
      <w:r w:rsidRPr="004E37B2">
        <w:rPr>
          <w:i/>
          <w:sz w:val="28"/>
          <w:szCs w:val="28"/>
        </w:rPr>
        <w:t xml:space="preserve"> </w:t>
      </w:r>
      <w:proofErr w:type="spellStart"/>
      <w:r w:rsidRPr="004E37B2">
        <w:rPr>
          <w:i/>
          <w:sz w:val="28"/>
          <w:szCs w:val="28"/>
        </w:rPr>
        <w:t>Съдийската</w:t>
      </w:r>
      <w:proofErr w:type="spellEnd"/>
      <w:r w:rsidRPr="004E37B2">
        <w:rPr>
          <w:i/>
          <w:sz w:val="28"/>
          <w:szCs w:val="28"/>
        </w:rPr>
        <w:t xml:space="preserve"> </w:t>
      </w:r>
      <w:proofErr w:type="spellStart"/>
      <w:r w:rsidRPr="004E37B2">
        <w:rPr>
          <w:i/>
          <w:sz w:val="28"/>
          <w:szCs w:val="28"/>
        </w:rPr>
        <w:t>колегия</w:t>
      </w:r>
      <w:proofErr w:type="spellEnd"/>
      <w:r w:rsidRPr="004E37B2">
        <w:rPr>
          <w:i/>
          <w:sz w:val="28"/>
          <w:szCs w:val="28"/>
        </w:rPr>
        <w:t xml:space="preserve"> </w:t>
      </w:r>
      <w:proofErr w:type="spellStart"/>
      <w:r w:rsidRPr="004E37B2">
        <w:rPr>
          <w:i/>
          <w:sz w:val="28"/>
          <w:szCs w:val="28"/>
        </w:rPr>
        <w:t>на</w:t>
      </w:r>
      <w:proofErr w:type="spellEnd"/>
      <w:r w:rsidRPr="004E37B2">
        <w:rPr>
          <w:i/>
          <w:sz w:val="28"/>
          <w:szCs w:val="28"/>
        </w:rPr>
        <w:t xml:space="preserve"> ВСС </w:t>
      </w:r>
      <w:proofErr w:type="spellStart"/>
      <w:r w:rsidRPr="004E37B2">
        <w:rPr>
          <w:i/>
          <w:sz w:val="28"/>
          <w:szCs w:val="28"/>
        </w:rPr>
        <w:t>по</w:t>
      </w:r>
      <w:proofErr w:type="spellEnd"/>
      <w:r w:rsidRPr="004E37B2">
        <w:rPr>
          <w:i/>
          <w:sz w:val="28"/>
          <w:szCs w:val="28"/>
        </w:rPr>
        <w:t xml:space="preserve"> </w:t>
      </w:r>
      <w:proofErr w:type="spellStart"/>
      <w:r w:rsidRPr="004E37B2">
        <w:rPr>
          <w:i/>
          <w:sz w:val="28"/>
          <w:szCs w:val="28"/>
        </w:rPr>
        <w:t>протокол</w:t>
      </w:r>
      <w:proofErr w:type="spellEnd"/>
      <w:r w:rsidRPr="004E37B2">
        <w:rPr>
          <w:i/>
          <w:sz w:val="28"/>
          <w:szCs w:val="28"/>
        </w:rPr>
        <w:t xml:space="preserve"> № 33/17.10.2023 г.)</w:t>
      </w:r>
      <w:r w:rsidRPr="003002A2">
        <w:rPr>
          <w:sz w:val="28"/>
          <w:szCs w:val="28"/>
        </w:rPr>
        <w:t xml:space="preserve">, </w:t>
      </w:r>
      <w:proofErr w:type="spellStart"/>
      <w:r w:rsidRPr="003002A2">
        <w:rPr>
          <w:sz w:val="28"/>
          <w:szCs w:val="28"/>
        </w:rPr>
        <w:t>който</w:t>
      </w:r>
      <w:proofErr w:type="spellEnd"/>
      <w:r w:rsidRPr="003002A2">
        <w:rPr>
          <w:sz w:val="28"/>
          <w:szCs w:val="28"/>
        </w:rPr>
        <w:t xml:space="preserve"> </w:t>
      </w:r>
      <w:proofErr w:type="spellStart"/>
      <w:r w:rsidRPr="003002A2">
        <w:rPr>
          <w:sz w:val="28"/>
          <w:szCs w:val="28"/>
        </w:rPr>
        <w:t>встъпи</w:t>
      </w:r>
      <w:proofErr w:type="spellEnd"/>
      <w:r w:rsidRPr="003002A2">
        <w:rPr>
          <w:sz w:val="28"/>
          <w:szCs w:val="28"/>
        </w:rPr>
        <w:t xml:space="preserve"> в </w:t>
      </w:r>
      <w:proofErr w:type="spellStart"/>
      <w:r w:rsidRPr="003002A2">
        <w:rPr>
          <w:sz w:val="28"/>
          <w:szCs w:val="28"/>
        </w:rPr>
        <w:t>длъжността</w:t>
      </w:r>
      <w:proofErr w:type="spellEnd"/>
      <w:r w:rsidRPr="003002A2">
        <w:rPr>
          <w:sz w:val="28"/>
          <w:szCs w:val="28"/>
        </w:rPr>
        <w:t xml:space="preserve"> </w:t>
      </w:r>
      <w:proofErr w:type="spellStart"/>
      <w:r w:rsidRPr="003002A2">
        <w:rPr>
          <w:sz w:val="28"/>
          <w:szCs w:val="28"/>
        </w:rPr>
        <w:t>си</w:t>
      </w:r>
      <w:proofErr w:type="spellEnd"/>
      <w:r w:rsidRPr="003002A2">
        <w:rPr>
          <w:sz w:val="28"/>
          <w:szCs w:val="28"/>
        </w:rPr>
        <w:t xml:space="preserve"> </w:t>
      </w:r>
      <w:proofErr w:type="spellStart"/>
      <w:r w:rsidRPr="003002A2">
        <w:rPr>
          <w:sz w:val="28"/>
          <w:szCs w:val="28"/>
        </w:rPr>
        <w:t>на</w:t>
      </w:r>
      <w:proofErr w:type="spellEnd"/>
      <w:r w:rsidRPr="003002A2">
        <w:rPr>
          <w:sz w:val="28"/>
          <w:szCs w:val="28"/>
        </w:rPr>
        <w:t xml:space="preserve"> 08.11.2023 г.</w:t>
      </w:r>
    </w:p>
    <w:p w:rsidR="0006200C" w:rsidRPr="003002A2" w:rsidRDefault="0006200C" w:rsidP="00EB0F9F">
      <w:pPr>
        <w:ind w:firstLine="708"/>
        <w:jc w:val="both"/>
        <w:rPr>
          <w:sz w:val="28"/>
          <w:szCs w:val="28"/>
          <w:lang w:val="bg-BG"/>
        </w:rPr>
      </w:pPr>
      <w:r w:rsidRPr="003002A2">
        <w:rPr>
          <w:sz w:val="28"/>
          <w:szCs w:val="28"/>
          <w:lang w:val="bg-BG"/>
        </w:rPr>
        <w:t xml:space="preserve">На 06.12.2023 г. е изпратено предложение </w:t>
      </w:r>
      <w:r w:rsidR="004B1A75" w:rsidRPr="003002A2">
        <w:rPr>
          <w:sz w:val="28"/>
          <w:szCs w:val="28"/>
          <w:lang w:val="bg-BG"/>
        </w:rPr>
        <w:t xml:space="preserve">до Съдийската колегия на ВСС </w:t>
      </w:r>
      <w:r w:rsidRPr="003002A2">
        <w:rPr>
          <w:sz w:val="28"/>
          <w:szCs w:val="28"/>
          <w:lang w:val="bg-BG"/>
        </w:rPr>
        <w:t>за освобождаване на с</w:t>
      </w:r>
      <w:proofErr w:type="spellStart"/>
      <w:r w:rsidRPr="003002A2">
        <w:rPr>
          <w:sz w:val="28"/>
          <w:szCs w:val="28"/>
        </w:rPr>
        <w:t>ъдия</w:t>
      </w:r>
      <w:proofErr w:type="spellEnd"/>
      <w:r w:rsidRPr="003002A2">
        <w:rPr>
          <w:sz w:val="28"/>
          <w:szCs w:val="28"/>
        </w:rPr>
        <w:t xml:space="preserve"> Й</w:t>
      </w:r>
      <w:proofErr w:type="spellStart"/>
      <w:r w:rsidR="003002A2" w:rsidRPr="003002A2">
        <w:rPr>
          <w:sz w:val="28"/>
          <w:szCs w:val="28"/>
          <w:lang w:val="bg-BG"/>
        </w:rPr>
        <w:t>овка</w:t>
      </w:r>
      <w:proofErr w:type="spellEnd"/>
      <w:r w:rsidR="003002A2" w:rsidRPr="003002A2">
        <w:rPr>
          <w:sz w:val="28"/>
          <w:szCs w:val="28"/>
          <w:lang w:val="bg-BG"/>
        </w:rPr>
        <w:t xml:space="preserve"> </w:t>
      </w:r>
      <w:proofErr w:type="spellStart"/>
      <w:r w:rsidR="003002A2" w:rsidRPr="003002A2">
        <w:rPr>
          <w:sz w:val="28"/>
          <w:szCs w:val="28"/>
          <w:lang w:val="bg-BG"/>
        </w:rPr>
        <w:t>Пудова</w:t>
      </w:r>
      <w:proofErr w:type="spellEnd"/>
      <w:r w:rsidR="004B1A75" w:rsidRPr="003002A2">
        <w:rPr>
          <w:sz w:val="28"/>
          <w:szCs w:val="28"/>
        </w:rPr>
        <w:t xml:space="preserve"> </w:t>
      </w:r>
      <w:r w:rsidR="004B1A75" w:rsidRPr="003002A2">
        <w:rPr>
          <w:sz w:val="28"/>
          <w:szCs w:val="28"/>
          <w:lang w:val="bg-BG"/>
        </w:rPr>
        <w:t xml:space="preserve">(по нейно желание) </w:t>
      </w:r>
      <w:proofErr w:type="spellStart"/>
      <w:r w:rsidRPr="003002A2">
        <w:rPr>
          <w:sz w:val="28"/>
          <w:szCs w:val="28"/>
        </w:rPr>
        <w:t>от</w:t>
      </w:r>
      <w:proofErr w:type="spellEnd"/>
      <w:r w:rsidRPr="003002A2">
        <w:rPr>
          <w:sz w:val="28"/>
          <w:szCs w:val="28"/>
        </w:rPr>
        <w:t xml:space="preserve"> </w:t>
      </w:r>
      <w:proofErr w:type="spellStart"/>
      <w:r w:rsidRPr="003002A2">
        <w:rPr>
          <w:sz w:val="28"/>
          <w:szCs w:val="28"/>
        </w:rPr>
        <w:t>длъжността</w:t>
      </w:r>
      <w:proofErr w:type="spellEnd"/>
      <w:r w:rsidRPr="003002A2">
        <w:rPr>
          <w:sz w:val="28"/>
          <w:szCs w:val="28"/>
        </w:rPr>
        <w:t xml:space="preserve"> „</w:t>
      </w:r>
      <w:proofErr w:type="spellStart"/>
      <w:r w:rsidRPr="003002A2">
        <w:rPr>
          <w:sz w:val="28"/>
          <w:szCs w:val="28"/>
        </w:rPr>
        <w:t>Зам</w:t>
      </w:r>
      <w:proofErr w:type="spellEnd"/>
      <w:r w:rsidRPr="003002A2">
        <w:rPr>
          <w:sz w:val="28"/>
          <w:szCs w:val="28"/>
        </w:rPr>
        <w:t xml:space="preserve">. </w:t>
      </w:r>
      <w:proofErr w:type="spellStart"/>
      <w:proofErr w:type="gramStart"/>
      <w:r w:rsidRPr="003002A2">
        <w:rPr>
          <w:sz w:val="28"/>
          <w:szCs w:val="28"/>
        </w:rPr>
        <w:t>Административен</w:t>
      </w:r>
      <w:proofErr w:type="spellEnd"/>
      <w:r w:rsidRPr="003002A2">
        <w:rPr>
          <w:sz w:val="28"/>
          <w:szCs w:val="28"/>
        </w:rPr>
        <w:t xml:space="preserve"> </w:t>
      </w:r>
      <w:proofErr w:type="spellStart"/>
      <w:r w:rsidRPr="003002A2">
        <w:rPr>
          <w:sz w:val="28"/>
          <w:szCs w:val="28"/>
        </w:rPr>
        <w:t>ръководител-Зам</w:t>
      </w:r>
      <w:proofErr w:type="spellEnd"/>
      <w:r w:rsidRPr="003002A2">
        <w:rPr>
          <w:sz w:val="28"/>
          <w:szCs w:val="28"/>
        </w:rPr>
        <w:t xml:space="preserve">. </w:t>
      </w:r>
      <w:proofErr w:type="spellStart"/>
      <w:r w:rsidRPr="003002A2">
        <w:rPr>
          <w:sz w:val="28"/>
          <w:szCs w:val="28"/>
        </w:rPr>
        <w:t>Председател</w:t>
      </w:r>
      <w:proofErr w:type="spellEnd"/>
      <w:r w:rsidRPr="003002A2">
        <w:rPr>
          <w:sz w:val="28"/>
          <w:szCs w:val="28"/>
        </w:rPr>
        <w:t xml:space="preserve">” </w:t>
      </w:r>
      <w:proofErr w:type="spellStart"/>
      <w:r w:rsidRPr="003002A2">
        <w:rPr>
          <w:sz w:val="28"/>
          <w:szCs w:val="28"/>
        </w:rPr>
        <w:t>на</w:t>
      </w:r>
      <w:proofErr w:type="spellEnd"/>
      <w:r w:rsidRPr="003002A2">
        <w:rPr>
          <w:sz w:val="28"/>
          <w:szCs w:val="28"/>
        </w:rPr>
        <w:t xml:space="preserve"> </w:t>
      </w:r>
      <w:proofErr w:type="spellStart"/>
      <w:r w:rsidRPr="003002A2">
        <w:rPr>
          <w:sz w:val="28"/>
          <w:szCs w:val="28"/>
        </w:rPr>
        <w:t>Районен</w:t>
      </w:r>
      <w:proofErr w:type="spellEnd"/>
      <w:r w:rsidRPr="003002A2">
        <w:rPr>
          <w:sz w:val="28"/>
          <w:szCs w:val="28"/>
        </w:rPr>
        <w:t xml:space="preserve"> </w:t>
      </w:r>
      <w:proofErr w:type="spellStart"/>
      <w:r w:rsidRPr="003002A2">
        <w:rPr>
          <w:sz w:val="28"/>
          <w:szCs w:val="28"/>
        </w:rPr>
        <w:t>съд</w:t>
      </w:r>
      <w:proofErr w:type="spellEnd"/>
      <w:r w:rsidRPr="003002A2">
        <w:rPr>
          <w:sz w:val="28"/>
          <w:szCs w:val="28"/>
        </w:rPr>
        <w:t xml:space="preserve"> – </w:t>
      </w:r>
      <w:proofErr w:type="spellStart"/>
      <w:r w:rsidRPr="003002A2">
        <w:rPr>
          <w:sz w:val="28"/>
          <w:szCs w:val="28"/>
        </w:rPr>
        <w:t>Казанлък</w:t>
      </w:r>
      <w:proofErr w:type="spellEnd"/>
      <w:r w:rsidRPr="003002A2">
        <w:rPr>
          <w:sz w:val="28"/>
          <w:szCs w:val="28"/>
        </w:rPr>
        <w:t xml:space="preserve"> и </w:t>
      </w:r>
      <w:r w:rsidR="004B1A75" w:rsidRPr="003002A2">
        <w:rPr>
          <w:sz w:val="28"/>
          <w:szCs w:val="28"/>
          <w:lang w:val="bg-BG"/>
        </w:rPr>
        <w:t xml:space="preserve">назначаване на </w:t>
      </w:r>
      <w:proofErr w:type="spellStart"/>
      <w:r w:rsidRPr="003002A2">
        <w:rPr>
          <w:sz w:val="28"/>
          <w:szCs w:val="28"/>
        </w:rPr>
        <w:t>съдия</w:t>
      </w:r>
      <w:proofErr w:type="spellEnd"/>
      <w:r w:rsidRPr="003002A2">
        <w:rPr>
          <w:sz w:val="28"/>
          <w:szCs w:val="28"/>
        </w:rPr>
        <w:t xml:space="preserve"> К</w:t>
      </w:r>
      <w:proofErr w:type="spellStart"/>
      <w:r w:rsidR="003002A2" w:rsidRPr="003002A2">
        <w:rPr>
          <w:sz w:val="28"/>
          <w:szCs w:val="28"/>
          <w:lang w:val="bg-BG"/>
        </w:rPr>
        <w:t>ети</w:t>
      </w:r>
      <w:proofErr w:type="spellEnd"/>
      <w:r w:rsidR="003002A2" w:rsidRPr="003002A2">
        <w:rPr>
          <w:sz w:val="28"/>
          <w:szCs w:val="28"/>
          <w:lang w:val="bg-BG"/>
        </w:rPr>
        <w:t xml:space="preserve"> Косева</w:t>
      </w:r>
      <w:r w:rsidRPr="003002A2">
        <w:rPr>
          <w:sz w:val="28"/>
          <w:szCs w:val="28"/>
        </w:rPr>
        <w:t xml:space="preserve"> </w:t>
      </w:r>
      <w:r w:rsidR="004B1A75" w:rsidRPr="003002A2">
        <w:rPr>
          <w:sz w:val="28"/>
          <w:szCs w:val="28"/>
          <w:lang w:val="bg-BG"/>
        </w:rPr>
        <w:t>на тази длъжност.</w:t>
      </w:r>
      <w:proofErr w:type="gramEnd"/>
      <w:r w:rsidR="004B1A75" w:rsidRPr="003002A2">
        <w:rPr>
          <w:sz w:val="28"/>
          <w:szCs w:val="28"/>
          <w:lang w:val="bg-BG"/>
        </w:rPr>
        <w:t xml:space="preserve"> </w:t>
      </w:r>
    </w:p>
    <w:p w:rsidR="00EB0F9F" w:rsidRPr="0053251B" w:rsidRDefault="00EB0F9F" w:rsidP="00EB0F9F">
      <w:pPr>
        <w:ind w:firstLine="708"/>
        <w:jc w:val="both"/>
        <w:rPr>
          <w:sz w:val="16"/>
          <w:szCs w:val="16"/>
        </w:rPr>
      </w:pPr>
    </w:p>
    <w:p w:rsidR="00EB0F9F" w:rsidRDefault="00EB0F9F" w:rsidP="00EB0F9F">
      <w:pPr>
        <w:autoSpaceDE w:val="0"/>
        <w:autoSpaceDN w:val="0"/>
        <w:adjustRightInd w:val="0"/>
        <w:jc w:val="both"/>
        <w:rPr>
          <w:sz w:val="28"/>
          <w:szCs w:val="28"/>
          <w:lang w:val="bg-BG"/>
        </w:rPr>
      </w:pPr>
      <w:r w:rsidRPr="003002A2">
        <w:rPr>
          <w:i/>
          <w:sz w:val="28"/>
          <w:szCs w:val="28"/>
        </w:rPr>
        <w:tab/>
      </w:r>
      <w:proofErr w:type="spellStart"/>
      <w:r w:rsidRPr="003002A2">
        <w:rPr>
          <w:sz w:val="28"/>
          <w:szCs w:val="28"/>
        </w:rPr>
        <w:t>След</w:t>
      </w:r>
      <w:proofErr w:type="spellEnd"/>
      <w:r w:rsidRPr="003002A2">
        <w:rPr>
          <w:sz w:val="28"/>
          <w:szCs w:val="28"/>
        </w:rPr>
        <w:t xml:space="preserve"> </w:t>
      </w:r>
      <w:proofErr w:type="spellStart"/>
      <w:r w:rsidRPr="003002A2">
        <w:rPr>
          <w:sz w:val="28"/>
          <w:szCs w:val="28"/>
        </w:rPr>
        <w:t>проведен</w:t>
      </w:r>
      <w:proofErr w:type="spellEnd"/>
      <w:r w:rsidRPr="003002A2">
        <w:rPr>
          <w:sz w:val="28"/>
          <w:szCs w:val="28"/>
        </w:rPr>
        <w:t xml:space="preserve"> </w:t>
      </w:r>
      <w:proofErr w:type="spellStart"/>
      <w:r w:rsidRPr="003002A2">
        <w:rPr>
          <w:sz w:val="28"/>
          <w:szCs w:val="28"/>
        </w:rPr>
        <w:t>конкурс</w:t>
      </w:r>
      <w:proofErr w:type="spellEnd"/>
      <w:r w:rsidRPr="003002A2">
        <w:rPr>
          <w:sz w:val="28"/>
          <w:szCs w:val="28"/>
        </w:rPr>
        <w:t xml:space="preserve"> </w:t>
      </w:r>
      <w:r w:rsidRPr="003002A2">
        <w:rPr>
          <w:sz w:val="28"/>
          <w:szCs w:val="28"/>
          <w:lang w:val="bg-BG"/>
        </w:rPr>
        <w:t>са</w:t>
      </w:r>
      <w:r w:rsidRPr="003002A2">
        <w:rPr>
          <w:sz w:val="28"/>
          <w:szCs w:val="28"/>
        </w:rPr>
        <w:t xml:space="preserve"> </w:t>
      </w:r>
      <w:proofErr w:type="spellStart"/>
      <w:r w:rsidRPr="003002A2">
        <w:rPr>
          <w:sz w:val="28"/>
          <w:szCs w:val="28"/>
        </w:rPr>
        <w:t>назначени</w:t>
      </w:r>
      <w:proofErr w:type="spellEnd"/>
      <w:r w:rsidRPr="003002A2">
        <w:rPr>
          <w:sz w:val="28"/>
          <w:szCs w:val="28"/>
        </w:rPr>
        <w:t xml:space="preserve"> </w:t>
      </w:r>
      <w:proofErr w:type="spellStart"/>
      <w:r w:rsidRPr="003002A2">
        <w:rPr>
          <w:sz w:val="28"/>
          <w:szCs w:val="28"/>
        </w:rPr>
        <w:t>съдебни</w:t>
      </w:r>
      <w:proofErr w:type="spellEnd"/>
      <w:r w:rsidRPr="003002A2">
        <w:rPr>
          <w:sz w:val="28"/>
          <w:szCs w:val="28"/>
          <w:lang w:val="bg-BG"/>
        </w:rPr>
        <w:t>те</w:t>
      </w:r>
      <w:r w:rsidRPr="003002A2">
        <w:rPr>
          <w:sz w:val="28"/>
          <w:szCs w:val="28"/>
        </w:rPr>
        <w:t xml:space="preserve"> </w:t>
      </w:r>
      <w:proofErr w:type="spellStart"/>
      <w:r w:rsidRPr="003002A2">
        <w:rPr>
          <w:sz w:val="28"/>
          <w:szCs w:val="28"/>
        </w:rPr>
        <w:t>служители</w:t>
      </w:r>
      <w:proofErr w:type="spellEnd"/>
      <w:r w:rsidRPr="003002A2">
        <w:rPr>
          <w:sz w:val="28"/>
          <w:szCs w:val="28"/>
        </w:rPr>
        <w:t xml:space="preserve">: </w:t>
      </w:r>
      <w:proofErr w:type="spellStart"/>
      <w:r w:rsidRPr="003002A2">
        <w:rPr>
          <w:sz w:val="28"/>
          <w:szCs w:val="28"/>
        </w:rPr>
        <w:t>Радиана</w:t>
      </w:r>
      <w:proofErr w:type="spellEnd"/>
      <w:r w:rsidRPr="003002A2">
        <w:rPr>
          <w:sz w:val="28"/>
          <w:szCs w:val="28"/>
        </w:rPr>
        <w:t xml:space="preserve"> </w:t>
      </w:r>
      <w:proofErr w:type="spellStart"/>
      <w:r w:rsidRPr="003002A2">
        <w:rPr>
          <w:sz w:val="28"/>
          <w:szCs w:val="28"/>
        </w:rPr>
        <w:t>Димитрова</w:t>
      </w:r>
      <w:proofErr w:type="spellEnd"/>
      <w:r w:rsidRPr="003002A2">
        <w:rPr>
          <w:sz w:val="28"/>
          <w:szCs w:val="28"/>
        </w:rPr>
        <w:t xml:space="preserve"> – </w:t>
      </w:r>
      <w:proofErr w:type="spellStart"/>
      <w:r w:rsidRPr="003002A2">
        <w:rPr>
          <w:sz w:val="28"/>
          <w:szCs w:val="28"/>
        </w:rPr>
        <w:t>съдебен</w:t>
      </w:r>
      <w:proofErr w:type="spellEnd"/>
      <w:r w:rsidRPr="003002A2">
        <w:rPr>
          <w:sz w:val="28"/>
          <w:szCs w:val="28"/>
        </w:rPr>
        <w:t xml:space="preserve"> </w:t>
      </w:r>
      <w:proofErr w:type="spellStart"/>
      <w:r w:rsidRPr="003002A2">
        <w:rPr>
          <w:sz w:val="28"/>
          <w:szCs w:val="28"/>
        </w:rPr>
        <w:t>секретар</w:t>
      </w:r>
      <w:proofErr w:type="spellEnd"/>
      <w:r w:rsidRPr="003002A2">
        <w:rPr>
          <w:sz w:val="28"/>
          <w:szCs w:val="28"/>
        </w:rPr>
        <w:t xml:space="preserve">, </w:t>
      </w:r>
      <w:proofErr w:type="spellStart"/>
      <w:r w:rsidRPr="003002A2">
        <w:rPr>
          <w:sz w:val="28"/>
          <w:szCs w:val="28"/>
        </w:rPr>
        <w:t>считано</w:t>
      </w:r>
      <w:proofErr w:type="spellEnd"/>
      <w:r w:rsidRPr="003002A2">
        <w:rPr>
          <w:sz w:val="28"/>
          <w:szCs w:val="28"/>
        </w:rPr>
        <w:t xml:space="preserve"> </w:t>
      </w:r>
      <w:proofErr w:type="spellStart"/>
      <w:r w:rsidRPr="003002A2">
        <w:rPr>
          <w:sz w:val="28"/>
          <w:szCs w:val="28"/>
        </w:rPr>
        <w:t>от</w:t>
      </w:r>
      <w:proofErr w:type="spellEnd"/>
      <w:r w:rsidRPr="003002A2">
        <w:rPr>
          <w:sz w:val="28"/>
          <w:szCs w:val="28"/>
        </w:rPr>
        <w:t xml:space="preserve"> 06.01.2023 г.; </w:t>
      </w:r>
      <w:proofErr w:type="spellStart"/>
      <w:r w:rsidRPr="003002A2">
        <w:rPr>
          <w:sz w:val="28"/>
          <w:szCs w:val="28"/>
        </w:rPr>
        <w:t>Ивелина</w:t>
      </w:r>
      <w:proofErr w:type="spellEnd"/>
      <w:r w:rsidRPr="003002A2">
        <w:rPr>
          <w:sz w:val="28"/>
          <w:szCs w:val="28"/>
        </w:rPr>
        <w:t xml:space="preserve"> </w:t>
      </w:r>
      <w:proofErr w:type="spellStart"/>
      <w:r w:rsidRPr="003002A2">
        <w:rPr>
          <w:sz w:val="28"/>
          <w:szCs w:val="28"/>
        </w:rPr>
        <w:t>Радева</w:t>
      </w:r>
      <w:proofErr w:type="spellEnd"/>
      <w:r w:rsidRPr="003002A2">
        <w:rPr>
          <w:sz w:val="28"/>
          <w:szCs w:val="28"/>
        </w:rPr>
        <w:t xml:space="preserve"> – </w:t>
      </w:r>
      <w:proofErr w:type="spellStart"/>
      <w:r w:rsidRPr="003002A2">
        <w:rPr>
          <w:sz w:val="28"/>
          <w:szCs w:val="28"/>
        </w:rPr>
        <w:t>съдебен</w:t>
      </w:r>
      <w:proofErr w:type="spellEnd"/>
      <w:r w:rsidRPr="003002A2">
        <w:rPr>
          <w:sz w:val="28"/>
          <w:szCs w:val="28"/>
        </w:rPr>
        <w:t xml:space="preserve"> </w:t>
      </w:r>
      <w:proofErr w:type="spellStart"/>
      <w:r w:rsidRPr="003002A2">
        <w:rPr>
          <w:sz w:val="28"/>
          <w:szCs w:val="28"/>
        </w:rPr>
        <w:t>деловодител</w:t>
      </w:r>
      <w:proofErr w:type="spellEnd"/>
      <w:r w:rsidRPr="003002A2">
        <w:rPr>
          <w:sz w:val="28"/>
          <w:szCs w:val="28"/>
        </w:rPr>
        <w:t xml:space="preserve"> СИС, </w:t>
      </w:r>
      <w:proofErr w:type="spellStart"/>
      <w:r w:rsidRPr="003002A2">
        <w:rPr>
          <w:sz w:val="28"/>
          <w:szCs w:val="28"/>
        </w:rPr>
        <w:t>считано</w:t>
      </w:r>
      <w:proofErr w:type="spellEnd"/>
      <w:r w:rsidRPr="003002A2">
        <w:rPr>
          <w:sz w:val="28"/>
          <w:szCs w:val="28"/>
        </w:rPr>
        <w:t xml:space="preserve"> </w:t>
      </w:r>
      <w:proofErr w:type="spellStart"/>
      <w:r w:rsidRPr="003002A2">
        <w:rPr>
          <w:sz w:val="28"/>
          <w:szCs w:val="28"/>
        </w:rPr>
        <w:t>от</w:t>
      </w:r>
      <w:proofErr w:type="spellEnd"/>
      <w:r w:rsidRPr="003002A2">
        <w:rPr>
          <w:sz w:val="28"/>
          <w:szCs w:val="28"/>
        </w:rPr>
        <w:t xml:space="preserve"> 10.05.2023 г.; </w:t>
      </w:r>
      <w:proofErr w:type="spellStart"/>
      <w:r w:rsidRPr="003002A2">
        <w:rPr>
          <w:sz w:val="28"/>
          <w:szCs w:val="28"/>
        </w:rPr>
        <w:t>Фикрие</w:t>
      </w:r>
      <w:proofErr w:type="spellEnd"/>
      <w:r w:rsidRPr="003002A2">
        <w:rPr>
          <w:sz w:val="28"/>
          <w:szCs w:val="28"/>
        </w:rPr>
        <w:t xml:space="preserve"> </w:t>
      </w:r>
      <w:proofErr w:type="spellStart"/>
      <w:r w:rsidRPr="003002A2">
        <w:rPr>
          <w:sz w:val="28"/>
          <w:szCs w:val="28"/>
        </w:rPr>
        <w:t>Ходжева</w:t>
      </w:r>
      <w:proofErr w:type="spellEnd"/>
      <w:r w:rsidRPr="003002A2">
        <w:rPr>
          <w:sz w:val="28"/>
          <w:szCs w:val="28"/>
        </w:rPr>
        <w:t xml:space="preserve"> – </w:t>
      </w:r>
      <w:proofErr w:type="spellStart"/>
      <w:r w:rsidRPr="003002A2">
        <w:rPr>
          <w:sz w:val="28"/>
          <w:szCs w:val="28"/>
        </w:rPr>
        <w:t>съдебен</w:t>
      </w:r>
      <w:proofErr w:type="spellEnd"/>
      <w:r w:rsidRPr="003002A2">
        <w:rPr>
          <w:sz w:val="28"/>
          <w:szCs w:val="28"/>
        </w:rPr>
        <w:t xml:space="preserve"> </w:t>
      </w:r>
      <w:proofErr w:type="spellStart"/>
      <w:r w:rsidRPr="003002A2">
        <w:rPr>
          <w:sz w:val="28"/>
          <w:szCs w:val="28"/>
        </w:rPr>
        <w:t>деловодител</w:t>
      </w:r>
      <w:proofErr w:type="spellEnd"/>
      <w:r w:rsidRPr="003002A2">
        <w:rPr>
          <w:sz w:val="28"/>
          <w:szCs w:val="28"/>
        </w:rPr>
        <w:t xml:space="preserve">, </w:t>
      </w:r>
      <w:proofErr w:type="spellStart"/>
      <w:r w:rsidRPr="003002A2">
        <w:rPr>
          <w:sz w:val="28"/>
          <w:szCs w:val="28"/>
        </w:rPr>
        <w:t>считано</w:t>
      </w:r>
      <w:proofErr w:type="spellEnd"/>
      <w:r w:rsidRPr="003002A2">
        <w:rPr>
          <w:sz w:val="28"/>
          <w:szCs w:val="28"/>
        </w:rPr>
        <w:t xml:space="preserve"> </w:t>
      </w:r>
      <w:proofErr w:type="spellStart"/>
      <w:r w:rsidRPr="003002A2">
        <w:rPr>
          <w:sz w:val="28"/>
          <w:szCs w:val="28"/>
        </w:rPr>
        <w:t>от</w:t>
      </w:r>
      <w:proofErr w:type="spellEnd"/>
      <w:r w:rsidRPr="003002A2">
        <w:rPr>
          <w:sz w:val="28"/>
          <w:szCs w:val="28"/>
        </w:rPr>
        <w:t xml:space="preserve"> 01.11.2023 г.; </w:t>
      </w:r>
      <w:proofErr w:type="spellStart"/>
      <w:r w:rsidRPr="003002A2">
        <w:rPr>
          <w:sz w:val="28"/>
          <w:szCs w:val="28"/>
        </w:rPr>
        <w:t>Ивелина</w:t>
      </w:r>
      <w:proofErr w:type="spellEnd"/>
      <w:r w:rsidRPr="003002A2">
        <w:rPr>
          <w:sz w:val="28"/>
          <w:szCs w:val="28"/>
        </w:rPr>
        <w:t xml:space="preserve"> </w:t>
      </w:r>
      <w:proofErr w:type="spellStart"/>
      <w:r w:rsidRPr="003002A2">
        <w:rPr>
          <w:sz w:val="28"/>
          <w:szCs w:val="28"/>
        </w:rPr>
        <w:t>Иванова</w:t>
      </w:r>
      <w:proofErr w:type="spellEnd"/>
      <w:r w:rsidRPr="003002A2">
        <w:rPr>
          <w:sz w:val="28"/>
          <w:szCs w:val="28"/>
        </w:rPr>
        <w:t xml:space="preserve"> – </w:t>
      </w:r>
      <w:proofErr w:type="spellStart"/>
      <w:r w:rsidRPr="003002A2">
        <w:rPr>
          <w:sz w:val="28"/>
          <w:szCs w:val="28"/>
        </w:rPr>
        <w:t>счетоводител</w:t>
      </w:r>
      <w:proofErr w:type="spellEnd"/>
      <w:r w:rsidRPr="003002A2">
        <w:rPr>
          <w:sz w:val="28"/>
          <w:szCs w:val="28"/>
        </w:rPr>
        <w:t xml:space="preserve">, </w:t>
      </w:r>
      <w:proofErr w:type="spellStart"/>
      <w:r w:rsidRPr="003002A2">
        <w:rPr>
          <w:sz w:val="28"/>
          <w:szCs w:val="28"/>
        </w:rPr>
        <w:t>считано</w:t>
      </w:r>
      <w:proofErr w:type="spellEnd"/>
      <w:r w:rsidRPr="003002A2">
        <w:rPr>
          <w:sz w:val="28"/>
          <w:szCs w:val="28"/>
        </w:rPr>
        <w:t xml:space="preserve"> </w:t>
      </w:r>
      <w:proofErr w:type="spellStart"/>
      <w:r w:rsidRPr="003002A2">
        <w:rPr>
          <w:sz w:val="28"/>
          <w:szCs w:val="28"/>
        </w:rPr>
        <w:t>от</w:t>
      </w:r>
      <w:proofErr w:type="spellEnd"/>
      <w:r w:rsidRPr="003002A2">
        <w:rPr>
          <w:sz w:val="28"/>
          <w:szCs w:val="28"/>
        </w:rPr>
        <w:t xml:space="preserve"> 01.08.2023 г.</w:t>
      </w:r>
      <w:r w:rsidRPr="003002A2">
        <w:rPr>
          <w:sz w:val="28"/>
          <w:szCs w:val="28"/>
          <w:lang w:val="bg-BG"/>
        </w:rPr>
        <w:t xml:space="preserve"> и </w:t>
      </w:r>
      <w:proofErr w:type="spellStart"/>
      <w:r w:rsidRPr="003002A2">
        <w:rPr>
          <w:sz w:val="28"/>
          <w:szCs w:val="28"/>
        </w:rPr>
        <w:t>Маргарита</w:t>
      </w:r>
      <w:proofErr w:type="spellEnd"/>
      <w:r w:rsidRPr="003002A2">
        <w:rPr>
          <w:sz w:val="28"/>
          <w:szCs w:val="28"/>
        </w:rPr>
        <w:t xml:space="preserve"> </w:t>
      </w:r>
      <w:proofErr w:type="spellStart"/>
      <w:r w:rsidRPr="003002A2">
        <w:rPr>
          <w:sz w:val="28"/>
          <w:szCs w:val="28"/>
        </w:rPr>
        <w:t>Рангелова</w:t>
      </w:r>
      <w:proofErr w:type="spellEnd"/>
      <w:r w:rsidRPr="003002A2">
        <w:rPr>
          <w:sz w:val="28"/>
          <w:szCs w:val="28"/>
        </w:rPr>
        <w:t xml:space="preserve"> – </w:t>
      </w:r>
      <w:proofErr w:type="spellStart"/>
      <w:r w:rsidRPr="003002A2">
        <w:rPr>
          <w:sz w:val="28"/>
          <w:szCs w:val="28"/>
        </w:rPr>
        <w:t>системен</w:t>
      </w:r>
      <w:proofErr w:type="spellEnd"/>
      <w:r w:rsidRPr="003002A2">
        <w:rPr>
          <w:sz w:val="28"/>
          <w:szCs w:val="28"/>
        </w:rPr>
        <w:t xml:space="preserve"> </w:t>
      </w:r>
      <w:proofErr w:type="spellStart"/>
      <w:r w:rsidRPr="003002A2">
        <w:rPr>
          <w:sz w:val="28"/>
          <w:szCs w:val="28"/>
        </w:rPr>
        <w:t>администратор</w:t>
      </w:r>
      <w:proofErr w:type="spellEnd"/>
      <w:r w:rsidRPr="003002A2">
        <w:rPr>
          <w:sz w:val="28"/>
          <w:szCs w:val="28"/>
        </w:rPr>
        <w:t xml:space="preserve">, </w:t>
      </w:r>
      <w:proofErr w:type="spellStart"/>
      <w:r w:rsidRPr="003002A2">
        <w:rPr>
          <w:sz w:val="28"/>
          <w:szCs w:val="28"/>
        </w:rPr>
        <w:t>считано</w:t>
      </w:r>
      <w:proofErr w:type="spellEnd"/>
      <w:r w:rsidRPr="003002A2">
        <w:rPr>
          <w:sz w:val="28"/>
          <w:szCs w:val="28"/>
        </w:rPr>
        <w:t xml:space="preserve"> </w:t>
      </w:r>
      <w:proofErr w:type="spellStart"/>
      <w:r w:rsidRPr="003002A2">
        <w:rPr>
          <w:sz w:val="28"/>
          <w:szCs w:val="28"/>
        </w:rPr>
        <w:t>от</w:t>
      </w:r>
      <w:proofErr w:type="spellEnd"/>
      <w:r w:rsidRPr="003002A2">
        <w:rPr>
          <w:sz w:val="28"/>
          <w:szCs w:val="28"/>
        </w:rPr>
        <w:t xml:space="preserve"> 28.08.2023 г.</w:t>
      </w:r>
    </w:p>
    <w:p w:rsidR="00812F20" w:rsidRPr="00812F20" w:rsidRDefault="00812F20" w:rsidP="00EB0F9F">
      <w:pPr>
        <w:autoSpaceDE w:val="0"/>
        <w:autoSpaceDN w:val="0"/>
        <w:adjustRightInd w:val="0"/>
        <w:jc w:val="both"/>
        <w:rPr>
          <w:sz w:val="28"/>
          <w:szCs w:val="28"/>
          <w:lang w:val="bg-BG"/>
        </w:rPr>
      </w:pPr>
    </w:p>
    <w:p w:rsidR="00812F20" w:rsidRPr="00812F20" w:rsidRDefault="00812F20" w:rsidP="00812F20">
      <w:pPr>
        <w:ind w:firstLine="709"/>
        <w:jc w:val="both"/>
        <w:rPr>
          <w:sz w:val="28"/>
          <w:szCs w:val="28"/>
        </w:rPr>
      </w:pPr>
      <w:r w:rsidRPr="00812F20">
        <w:rPr>
          <w:sz w:val="28"/>
          <w:szCs w:val="28"/>
          <w:lang w:val="bg-BG"/>
        </w:rPr>
        <w:t>Със заповед на И.Ф. Председател на съда</w:t>
      </w:r>
      <w:r>
        <w:rPr>
          <w:sz w:val="28"/>
          <w:szCs w:val="28"/>
          <w:lang w:val="bg-BG"/>
        </w:rPr>
        <w:t>,</w:t>
      </w:r>
      <w:r w:rsidRPr="00812F20">
        <w:rPr>
          <w:sz w:val="28"/>
          <w:szCs w:val="28"/>
          <w:lang w:val="bg-BG"/>
        </w:rPr>
        <w:t xml:space="preserve"> във връзка с подадена молба</w:t>
      </w:r>
      <w:r>
        <w:rPr>
          <w:sz w:val="28"/>
          <w:szCs w:val="28"/>
          <w:lang w:val="bg-BG"/>
        </w:rPr>
        <w:t xml:space="preserve"> от</w:t>
      </w:r>
      <w:r w:rsidRPr="00170501">
        <w:rPr>
          <w:sz w:val="28"/>
          <w:szCs w:val="28"/>
        </w:rPr>
        <w:t xml:space="preserve"> </w:t>
      </w:r>
      <w:proofErr w:type="spellStart"/>
      <w:r w:rsidRPr="00170501">
        <w:rPr>
          <w:sz w:val="28"/>
          <w:szCs w:val="28"/>
        </w:rPr>
        <w:t>Румяна</w:t>
      </w:r>
      <w:proofErr w:type="spellEnd"/>
      <w:r w:rsidRPr="00170501">
        <w:rPr>
          <w:sz w:val="28"/>
          <w:szCs w:val="28"/>
        </w:rPr>
        <w:t xml:space="preserve"> </w:t>
      </w:r>
      <w:proofErr w:type="spellStart"/>
      <w:r w:rsidRPr="00170501">
        <w:rPr>
          <w:sz w:val="28"/>
          <w:szCs w:val="28"/>
        </w:rPr>
        <w:t>Стойкова</w:t>
      </w:r>
      <w:proofErr w:type="spellEnd"/>
      <w:r w:rsidRPr="00170501">
        <w:rPr>
          <w:sz w:val="28"/>
          <w:szCs w:val="28"/>
        </w:rPr>
        <w:t xml:space="preserve"> </w:t>
      </w:r>
      <w:proofErr w:type="spellStart"/>
      <w:r w:rsidRPr="00170501">
        <w:rPr>
          <w:sz w:val="28"/>
          <w:szCs w:val="28"/>
        </w:rPr>
        <w:t>Червенкова</w:t>
      </w:r>
      <w:proofErr w:type="spellEnd"/>
      <w:r w:rsidRPr="00170501">
        <w:rPr>
          <w:sz w:val="28"/>
          <w:szCs w:val="28"/>
        </w:rPr>
        <w:t xml:space="preserve">, </w:t>
      </w:r>
      <w:proofErr w:type="spellStart"/>
      <w:r w:rsidRPr="00170501">
        <w:rPr>
          <w:sz w:val="28"/>
          <w:szCs w:val="28"/>
        </w:rPr>
        <w:t>назначена</w:t>
      </w:r>
      <w:proofErr w:type="spellEnd"/>
      <w:r w:rsidRPr="00170501">
        <w:rPr>
          <w:sz w:val="28"/>
          <w:szCs w:val="28"/>
        </w:rPr>
        <w:t xml:space="preserve"> </w:t>
      </w:r>
      <w:proofErr w:type="spellStart"/>
      <w:r w:rsidRPr="00170501">
        <w:rPr>
          <w:sz w:val="28"/>
          <w:szCs w:val="28"/>
        </w:rPr>
        <w:t>на</w:t>
      </w:r>
      <w:proofErr w:type="spellEnd"/>
      <w:r w:rsidRPr="00170501">
        <w:rPr>
          <w:sz w:val="28"/>
          <w:szCs w:val="28"/>
        </w:rPr>
        <w:t xml:space="preserve"> </w:t>
      </w:r>
      <w:proofErr w:type="spellStart"/>
      <w:r w:rsidRPr="00170501">
        <w:rPr>
          <w:sz w:val="28"/>
          <w:szCs w:val="28"/>
        </w:rPr>
        <w:t>длъжност</w:t>
      </w:r>
      <w:proofErr w:type="spellEnd"/>
      <w:r w:rsidRPr="00170501">
        <w:rPr>
          <w:sz w:val="28"/>
          <w:szCs w:val="28"/>
        </w:rPr>
        <w:t xml:space="preserve"> „</w:t>
      </w:r>
      <w:proofErr w:type="spellStart"/>
      <w:r w:rsidRPr="00170501">
        <w:rPr>
          <w:sz w:val="28"/>
          <w:szCs w:val="28"/>
        </w:rPr>
        <w:t>Съдебен</w:t>
      </w:r>
      <w:proofErr w:type="spellEnd"/>
      <w:r w:rsidRPr="00170501">
        <w:rPr>
          <w:sz w:val="28"/>
          <w:szCs w:val="28"/>
        </w:rPr>
        <w:t xml:space="preserve"> </w:t>
      </w:r>
      <w:proofErr w:type="spellStart"/>
      <w:r w:rsidRPr="00170501">
        <w:rPr>
          <w:sz w:val="28"/>
          <w:szCs w:val="28"/>
        </w:rPr>
        <w:t>деловодител</w:t>
      </w:r>
      <w:proofErr w:type="spellEnd"/>
      <w:r w:rsidRPr="00170501">
        <w:rPr>
          <w:sz w:val="28"/>
          <w:szCs w:val="28"/>
        </w:rPr>
        <w:t xml:space="preserve">“ </w:t>
      </w:r>
      <w:r>
        <w:rPr>
          <w:sz w:val="28"/>
          <w:szCs w:val="28"/>
          <w:lang w:val="bg-BG"/>
        </w:rPr>
        <w:t>бе</w:t>
      </w:r>
      <w:r w:rsidR="0053251B">
        <w:rPr>
          <w:sz w:val="28"/>
          <w:szCs w:val="28"/>
          <w:lang w:val="bg-BG"/>
        </w:rPr>
        <w:t xml:space="preserve"> </w:t>
      </w:r>
      <w:r>
        <w:rPr>
          <w:sz w:val="28"/>
          <w:szCs w:val="28"/>
          <w:lang w:val="bg-BG"/>
        </w:rPr>
        <w:t xml:space="preserve">променено работното й място </w:t>
      </w:r>
      <w:proofErr w:type="spellStart"/>
      <w:r w:rsidRPr="00170501">
        <w:rPr>
          <w:sz w:val="28"/>
          <w:szCs w:val="28"/>
        </w:rPr>
        <w:t>от</w:t>
      </w:r>
      <w:proofErr w:type="spellEnd"/>
      <w:r w:rsidRPr="00170501">
        <w:rPr>
          <w:sz w:val="28"/>
          <w:szCs w:val="28"/>
        </w:rPr>
        <w:t xml:space="preserve"> </w:t>
      </w:r>
      <w:proofErr w:type="spellStart"/>
      <w:r w:rsidRPr="00170501">
        <w:rPr>
          <w:sz w:val="28"/>
          <w:szCs w:val="28"/>
        </w:rPr>
        <w:t>гражданското</w:t>
      </w:r>
      <w:proofErr w:type="spellEnd"/>
      <w:r w:rsidRPr="00170501">
        <w:rPr>
          <w:sz w:val="28"/>
          <w:szCs w:val="28"/>
        </w:rPr>
        <w:t xml:space="preserve"> </w:t>
      </w:r>
      <w:proofErr w:type="spellStart"/>
      <w:r w:rsidRPr="00170501">
        <w:rPr>
          <w:sz w:val="28"/>
          <w:szCs w:val="28"/>
        </w:rPr>
        <w:t>деловодство</w:t>
      </w:r>
      <w:proofErr w:type="spellEnd"/>
      <w:r w:rsidRPr="00170501">
        <w:rPr>
          <w:sz w:val="28"/>
          <w:szCs w:val="28"/>
        </w:rPr>
        <w:t xml:space="preserve"> </w:t>
      </w:r>
      <w:r>
        <w:rPr>
          <w:sz w:val="28"/>
          <w:szCs w:val="28"/>
          <w:lang w:val="bg-BG"/>
        </w:rPr>
        <w:t xml:space="preserve">в </w:t>
      </w:r>
      <w:proofErr w:type="spellStart"/>
      <w:r w:rsidRPr="00170501">
        <w:rPr>
          <w:sz w:val="28"/>
          <w:szCs w:val="28"/>
        </w:rPr>
        <w:t>съдебно-изпълнителната</w:t>
      </w:r>
      <w:proofErr w:type="spellEnd"/>
      <w:r w:rsidRPr="00170501">
        <w:rPr>
          <w:sz w:val="28"/>
          <w:szCs w:val="28"/>
        </w:rPr>
        <w:t xml:space="preserve"> </w:t>
      </w:r>
      <w:proofErr w:type="spellStart"/>
      <w:r w:rsidRPr="00170501">
        <w:rPr>
          <w:sz w:val="28"/>
          <w:szCs w:val="28"/>
        </w:rPr>
        <w:t>служба</w:t>
      </w:r>
      <w:proofErr w:type="spellEnd"/>
      <w:r w:rsidRPr="00170501">
        <w:rPr>
          <w:sz w:val="28"/>
          <w:szCs w:val="28"/>
        </w:rPr>
        <w:t xml:space="preserve">, и </w:t>
      </w:r>
      <w:proofErr w:type="spellStart"/>
      <w:r w:rsidRPr="00170501">
        <w:rPr>
          <w:sz w:val="28"/>
          <w:szCs w:val="28"/>
        </w:rPr>
        <w:t>двете</w:t>
      </w:r>
      <w:proofErr w:type="spellEnd"/>
      <w:r w:rsidRPr="00170501">
        <w:rPr>
          <w:sz w:val="28"/>
          <w:szCs w:val="28"/>
        </w:rPr>
        <w:t xml:space="preserve"> с </w:t>
      </w:r>
      <w:proofErr w:type="spellStart"/>
      <w:r w:rsidRPr="00170501">
        <w:rPr>
          <w:sz w:val="28"/>
          <w:szCs w:val="28"/>
        </w:rPr>
        <w:t>място</w:t>
      </w:r>
      <w:proofErr w:type="spellEnd"/>
      <w:r w:rsidRPr="00170501">
        <w:rPr>
          <w:sz w:val="28"/>
          <w:szCs w:val="28"/>
        </w:rPr>
        <w:t xml:space="preserve"> </w:t>
      </w:r>
      <w:proofErr w:type="spellStart"/>
      <w:r w:rsidRPr="00170501">
        <w:rPr>
          <w:sz w:val="28"/>
          <w:szCs w:val="28"/>
        </w:rPr>
        <w:t>на</w:t>
      </w:r>
      <w:proofErr w:type="spellEnd"/>
      <w:r w:rsidRPr="00170501">
        <w:rPr>
          <w:sz w:val="28"/>
          <w:szCs w:val="28"/>
        </w:rPr>
        <w:t xml:space="preserve"> </w:t>
      </w:r>
      <w:proofErr w:type="spellStart"/>
      <w:r w:rsidRPr="00170501">
        <w:rPr>
          <w:sz w:val="28"/>
          <w:szCs w:val="28"/>
        </w:rPr>
        <w:t>работа</w:t>
      </w:r>
      <w:proofErr w:type="spellEnd"/>
      <w:r w:rsidRPr="00170501">
        <w:rPr>
          <w:sz w:val="28"/>
          <w:szCs w:val="28"/>
        </w:rPr>
        <w:t xml:space="preserve"> </w:t>
      </w:r>
      <w:proofErr w:type="spellStart"/>
      <w:r w:rsidRPr="00170501">
        <w:rPr>
          <w:sz w:val="28"/>
          <w:szCs w:val="28"/>
        </w:rPr>
        <w:t>Районен</w:t>
      </w:r>
      <w:proofErr w:type="spellEnd"/>
      <w:r w:rsidRPr="00170501">
        <w:rPr>
          <w:sz w:val="28"/>
          <w:szCs w:val="28"/>
        </w:rPr>
        <w:t xml:space="preserve"> </w:t>
      </w:r>
      <w:proofErr w:type="spellStart"/>
      <w:r w:rsidRPr="00170501">
        <w:rPr>
          <w:sz w:val="28"/>
          <w:szCs w:val="28"/>
        </w:rPr>
        <w:t>съд</w:t>
      </w:r>
      <w:proofErr w:type="spellEnd"/>
      <w:r w:rsidRPr="00170501">
        <w:rPr>
          <w:sz w:val="28"/>
          <w:szCs w:val="28"/>
        </w:rPr>
        <w:t xml:space="preserve"> – </w:t>
      </w:r>
      <w:proofErr w:type="spellStart"/>
      <w:r w:rsidRPr="00170501">
        <w:rPr>
          <w:sz w:val="28"/>
          <w:szCs w:val="28"/>
        </w:rPr>
        <w:t>Казанлък</w:t>
      </w:r>
      <w:proofErr w:type="spellEnd"/>
      <w:r w:rsidRPr="00170501">
        <w:rPr>
          <w:sz w:val="28"/>
          <w:szCs w:val="28"/>
        </w:rPr>
        <w:t xml:space="preserve">, </w:t>
      </w:r>
      <w:proofErr w:type="spellStart"/>
      <w:r w:rsidRPr="00812F20">
        <w:rPr>
          <w:sz w:val="28"/>
          <w:szCs w:val="28"/>
        </w:rPr>
        <w:t>считано</w:t>
      </w:r>
      <w:proofErr w:type="spellEnd"/>
      <w:r w:rsidRPr="00812F20">
        <w:rPr>
          <w:sz w:val="28"/>
          <w:szCs w:val="28"/>
        </w:rPr>
        <w:t xml:space="preserve"> </w:t>
      </w:r>
      <w:proofErr w:type="spellStart"/>
      <w:r w:rsidRPr="00812F20">
        <w:rPr>
          <w:sz w:val="28"/>
          <w:szCs w:val="28"/>
        </w:rPr>
        <w:t>от</w:t>
      </w:r>
      <w:proofErr w:type="spellEnd"/>
      <w:r w:rsidRPr="00812F20">
        <w:rPr>
          <w:sz w:val="28"/>
          <w:szCs w:val="28"/>
        </w:rPr>
        <w:t xml:space="preserve"> 11.07.2023 г.</w:t>
      </w:r>
    </w:p>
    <w:p w:rsidR="00EB0F9F" w:rsidRPr="003002A2" w:rsidRDefault="00EB0F9F" w:rsidP="00EB0F9F">
      <w:pPr>
        <w:ind w:firstLine="708"/>
        <w:jc w:val="both"/>
        <w:rPr>
          <w:sz w:val="28"/>
          <w:szCs w:val="28"/>
          <w:lang w:val="bg-BG"/>
        </w:rPr>
      </w:pPr>
      <w:r w:rsidRPr="003002A2">
        <w:rPr>
          <w:sz w:val="28"/>
          <w:szCs w:val="28"/>
          <w:lang w:val="bg-BG"/>
        </w:rPr>
        <w:lastRenderedPageBreak/>
        <w:t xml:space="preserve">Поради продължителното отсъствие по болест на Румяна Червенкова – съдебен деловодител и Мариана </w:t>
      </w:r>
      <w:proofErr w:type="spellStart"/>
      <w:r w:rsidRPr="003002A2">
        <w:rPr>
          <w:sz w:val="28"/>
          <w:szCs w:val="28"/>
          <w:lang w:val="bg-BG"/>
        </w:rPr>
        <w:t>Матанова</w:t>
      </w:r>
      <w:proofErr w:type="spellEnd"/>
      <w:r w:rsidRPr="003002A2">
        <w:rPr>
          <w:sz w:val="28"/>
          <w:szCs w:val="28"/>
          <w:lang w:val="bg-BG"/>
        </w:rPr>
        <w:t xml:space="preserve"> – съдебен секретар, на срочен трудов договор по чл. 68, ал. 1, т. 3 от КТ (заместване на служител, който отсъства от работа) са назначени съответно Росица Владимирова, считано от 01.11.2023 г. и Милка Никова, считано от 01.08.2023 г.</w:t>
      </w:r>
    </w:p>
    <w:p w:rsidR="00EB0F9F" w:rsidRPr="0053251B" w:rsidRDefault="00EB0F9F" w:rsidP="00EB0F9F">
      <w:pPr>
        <w:ind w:firstLine="708"/>
        <w:jc w:val="both"/>
        <w:rPr>
          <w:sz w:val="16"/>
          <w:szCs w:val="16"/>
        </w:rPr>
      </w:pPr>
    </w:p>
    <w:p w:rsidR="00EB0F9F" w:rsidRPr="003002A2" w:rsidRDefault="00EB0F9F" w:rsidP="00EB0F9F">
      <w:pPr>
        <w:pStyle w:val="ac"/>
        <w:spacing w:before="0" w:beforeAutospacing="0" w:after="0" w:afterAutospacing="0"/>
        <w:ind w:firstLine="708"/>
        <w:jc w:val="both"/>
        <w:rPr>
          <w:sz w:val="28"/>
          <w:szCs w:val="28"/>
        </w:rPr>
      </w:pPr>
      <w:r w:rsidRPr="003002A2">
        <w:rPr>
          <w:sz w:val="28"/>
          <w:szCs w:val="28"/>
        </w:rPr>
        <w:t>През 2023 г. бяха прекратени трудовите правоотношения с четирима съдебни служители</w:t>
      </w:r>
      <w:r w:rsidR="007A0C49" w:rsidRPr="003002A2">
        <w:rPr>
          <w:sz w:val="28"/>
          <w:szCs w:val="28"/>
        </w:rPr>
        <w:t>, поради придобиване право на пенсия за осигурителен стаж и възраст</w:t>
      </w:r>
      <w:r w:rsidRPr="003002A2">
        <w:rPr>
          <w:sz w:val="28"/>
          <w:szCs w:val="28"/>
        </w:rPr>
        <w:t>:</w:t>
      </w:r>
    </w:p>
    <w:p w:rsidR="00EB0F9F" w:rsidRPr="003002A2" w:rsidRDefault="00EB0F9F" w:rsidP="00EB0F9F">
      <w:pPr>
        <w:pStyle w:val="ac"/>
        <w:spacing w:before="0" w:beforeAutospacing="0" w:after="0" w:afterAutospacing="0"/>
        <w:ind w:firstLine="708"/>
        <w:jc w:val="both"/>
        <w:rPr>
          <w:sz w:val="28"/>
          <w:szCs w:val="28"/>
        </w:rPr>
      </w:pPr>
      <w:r w:rsidRPr="003002A2">
        <w:rPr>
          <w:sz w:val="28"/>
          <w:szCs w:val="28"/>
        </w:rPr>
        <w:t>- Лилия Лалева – счетоводител, считано от 28.04.2023 г.</w:t>
      </w:r>
      <w:r w:rsidRPr="003002A2">
        <w:rPr>
          <w:i/>
          <w:sz w:val="28"/>
          <w:szCs w:val="28"/>
        </w:rPr>
        <w:t>,</w:t>
      </w:r>
      <w:r w:rsidRPr="003002A2">
        <w:rPr>
          <w:sz w:val="28"/>
          <w:szCs w:val="28"/>
        </w:rPr>
        <w:t xml:space="preserve"> която остана да работи като счетоводител до заемане на длъжността въз основа на конкурс;</w:t>
      </w:r>
    </w:p>
    <w:p w:rsidR="00EB0F9F" w:rsidRPr="003002A2" w:rsidRDefault="00EB0F9F" w:rsidP="00EB0F9F">
      <w:pPr>
        <w:pStyle w:val="ac"/>
        <w:spacing w:before="0" w:beforeAutospacing="0" w:after="0" w:afterAutospacing="0"/>
        <w:ind w:firstLine="708"/>
        <w:jc w:val="both"/>
        <w:rPr>
          <w:sz w:val="28"/>
          <w:szCs w:val="28"/>
        </w:rPr>
      </w:pPr>
      <w:r w:rsidRPr="003002A2">
        <w:rPr>
          <w:sz w:val="28"/>
          <w:szCs w:val="28"/>
        </w:rPr>
        <w:t>- Донка Георгиева – съдебен деловодител СИС, считано от 10.05.2023 г.;</w:t>
      </w:r>
    </w:p>
    <w:p w:rsidR="00EB0F9F" w:rsidRPr="003002A2" w:rsidRDefault="00EB0F9F" w:rsidP="00EB0F9F">
      <w:pPr>
        <w:pStyle w:val="ac"/>
        <w:spacing w:before="0" w:beforeAutospacing="0" w:after="0" w:afterAutospacing="0"/>
        <w:jc w:val="both"/>
        <w:rPr>
          <w:i/>
          <w:sz w:val="28"/>
          <w:szCs w:val="28"/>
        </w:rPr>
      </w:pPr>
      <w:r w:rsidRPr="003002A2">
        <w:rPr>
          <w:sz w:val="28"/>
          <w:szCs w:val="28"/>
        </w:rPr>
        <w:tab/>
        <w:t>- Васко Василев – системен администратор, считано от 28.05.2023 г.</w:t>
      </w:r>
      <w:r w:rsidRPr="003002A2">
        <w:rPr>
          <w:i/>
          <w:sz w:val="28"/>
          <w:szCs w:val="28"/>
        </w:rPr>
        <w:t>;</w:t>
      </w:r>
    </w:p>
    <w:p w:rsidR="00EB0F9F" w:rsidRPr="003002A2" w:rsidRDefault="00EB0F9F" w:rsidP="00EB0F9F">
      <w:pPr>
        <w:pStyle w:val="ac"/>
        <w:spacing w:before="0" w:beforeAutospacing="0" w:after="0" w:afterAutospacing="0"/>
        <w:jc w:val="both"/>
        <w:rPr>
          <w:sz w:val="28"/>
          <w:szCs w:val="28"/>
        </w:rPr>
      </w:pPr>
      <w:r w:rsidRPr="003002A2">
        <w:rPr>
          <w:sz w:val="28"/>
          <w:szCs w:val="28"/>
        </w:rPr>
        <w:tab/>
        <w:t xml:space="preserve">- Росица Владимирова – </w:t>
      </w:r>
      <w:r w:rsidR="007A0C49" w:rsidRPr="003002A2">
        <w:rPr>
          <w:sz w:val="28"/>
          <w:szCs w:val="28"/>
        </w:rPr>
        <w:t xml:space="preserve">съдебен деловодител СИС, </w:t>
      </w:r>
      <w:r w:rsidRPr="003002A2">
        <w:rPr>
          <w:sz w:val="28"/>
          <w:szCs w:val="28"/>
        </w:rPr>
        <w:t>считано от 11.07.2023</w:t>
      </w:r>
      <w:r w:rsidR="0053251B">
        <w:rPr>
          <w:sz w:val="28"/>
          <w:szCs w:val="28"/>
        </w:rPr>
        <w:t xml:space="preserve"> </w:t>
      </w:r>
      <w:r w:rsidRPr="003002A2">
        <w:rPr>
          <w:sz w:val="28"/>
          <w:szCs w:val="28"/>
        </w:rPr>
        <w:t>г</w:t>
      </w:r>
      <w:r w:rsidR="0053251B">
        <w:rPr>
          <w:sz w:val="28"/>
          <w:szCs w:val="28"/>
        </w:rPr>
        <w:t>одина</w:t>
      </w:r>
      <w:r w:rsidRPr="003002A2">
        <w:rPr>
          <w:sz w:val="28"/>
          <w:szCs w:val="28"/>
        </w:rPr>
        <w:t>.</w:t>
      </w:r>
    </w:p>
    <w:p w:rsidR="00EB0F9F" w:rsidRPr="0053251B" w:rsidRDefault="00EB0F9F" w:rsidP="00064AC5">
      <w:pPr>
        <w:ind w:firstLine="708"/>
        <w:jc w:val="both"/>
        <w:rPr>
          <w:sz w:val="16"/>
          <w:szCs w:val="16"/>
          <w:lang w:val="bg-BG"/>
        </w:rPr>
      </w:pPr>
    </w:p>
    <w:p w:rsidR="007A0C49" w:rsidRPr="003002A2" w:rsidRDefault="007A0C49" w:rsidP="007A0C49">
      <w:pPr>
        <w:pStyle w:val="ac"/>
        <w:spacing w:before="0" w:beforeAutospacing="0" w:after="0" w:afterAutospacing="0"/>
        <w:ind w:firstLine="708"/>
        <w:jc w:val="both"/>
        <w:rPr>
          <w:sz w:val="28"/>
          <w:szCs w:val="28"/>
        </w:rPr>
      </w:pPr>
      <w:r w:rsidRPr="003002A2">
        <w:rPr>
          <w:sz w:val="28"/>
          <w:szCs w:val="28"/>
        </w:rPr>
        <w:t xml:space="preserve">През отчетния период бе проведено извънредно атестиране на съдия Валентина </w:t>
      </w:r>
      <w:r w:rsidR="0012008C" w:rsidRPr="003002A2">
        <w:rPr>
          <w:sz w:val="28"/>
          <w:szCs w:val="28"/>
        </w:rPr>
        <w:t>Т</w:t>
      </w:r>
      <w:r w:rsidRPr="003002A2">
        <w:rPr>
          <w:sz w:val="28"/>
          <w:szCs w:val="28"/>
        </w:rPr>
        <w:t>одорова (</w:t>
      </w:r>
      <w:r w:rsidRPr="003002A2">
        <w:rPr>
          <w:i/>
          <w:sz w:val="28"/>
          <w:szCs w:val="28"/>
        </w:rPr>
        <w:t xml:space="preserve">решение на </w:t>
      </w:r>
      <w:r w:rsidRPr="003002A2">
        <w:rPr>
          <w:bCs/>
          <w:i/>
          <w:sz w:val="28"/>
          <w:szCs w:val="28"/>
        </w:rPr>
        <w:t xml:space="preserve">Съдийската колегия на ВСС по </w:t>
      </w:r>
      <w:r w:rsidRPr="003002A2">
        <w:rPr>
          <w:i/>
          <w:sz w:val="28"/>
          <w:szCs w:val="28"/>
        </w:rPr>
        <w:t>Протокол № 18/30.05.2023 г.</w:t>
      </w:r>
      <w:r w:rsidR="0012008C" w:rsidRPr="003002A2">
        <w:rPr>
          <w:i/>
          <w:sz w:val="28"/>
          <w:szCs w:val="28"/>
        </w:rPr>
        <w:t>)</w:t>
      </w:r>
      <w:r w:rsidRPr="003002A2">
        <w:rPr>
          <w:sz w:val="28"/>
          <w:szCs w:val="28"/>
        </w:rPr>
        <w:t xml:space="preserve"> и на съдия Михаил Михайлов </w:t>
      </w:r>
      <w:r w:rsidRPr="003002A2">
        <w:rPr>
          <w:i/>
          <w:sz w:val="28"/>
          <w:szCs w:val="28"/>
        </w:rPr>
        <w:t xml:space="preserve">(решение на </w:t>
      </w:r>
      <w:r w:rsidRPr="003002A2">
        <w:rPr>
          <w:bCs/>
          <w:i/>
          <w:sz w:val="28"/>
          <w:szCs w:val="28"/>
        </w:rPr>
        <w:t xml:space="preserve">Съдийската колегия на ВСС по </w:t>
      </w:r>
      <w:r w:rsidRPr="003002A2">
        <w:rPr>
          <w:i/>
          <w:sz w:val="28"/>
          <w:szCs w:val="28"/>
        </w:rPr>
        <w:t>Протокол № 25/26.07.2023 г.).</w:t>
      </w:r>
    </w:p>
    <w:p w:rsidR="00EB0F9F" w:rsidRPr="0053251B" w:rsidRDefault="00EB0F9F" w:rsidP="00064AC5">
      <w:pPr>
        <w:ind w:firstLine="708"/>
        <w:jc w:val="both"/>
        <w:rPr>
          <w:sz w:val="16"/>
          <w:szCs w:val="16"/>
          <w:lang w:val="bg-BG"/>
        </w:rPr>
      </w:pPr>
    </w:p>
    <w:p w:rsidR="00107BC0" w:rsidRPr="003002A2" w:rsidRDefault="00107BC0" w:rsidP="00107BC0">
      <w:pPr>
        <w:ind w:firstLine="708"/>
        <w:jc w:val="both"/>
        <w:rPr>
          <w:b/>
          <w:sz w:val="28"/>
          <w:szCs w:val="28"/>
          <w:lang w:val="bg-BG"/>
        </w:rPr>
      </w:pPr>
      <w:r w:rsidRPr="003002A2">
        <w:rPr>
          <w:sz w:val="28"/>
          <w:szCs w:val="28"/>
          <w:lang w:val="bg-BG"/>
        </w:rPr>
        <w:t>През месец ноември 202</w:t>
      </w:r>
      <w:r w:rsidR="007A0C49" w:rsidRPr="003002A2">
        <w:rPr>
          <w:sz w:val="28"/>
          <w:szCs w:val="28"/>
          <w:lang w:val="bg-BG"/>
        </w:rPr>
        <w:t>3</w:t>
      </w:r>
      <w:r w:rsidRPr="003002A2">
        <w:rPr>
          <w:sz w:val="28"/>
          <w:szCs w:val="28"/>
          <w:lang w:val="bg-BG"/>
        </w:rPr>
        <w:t xml:space="preserve"> г., на основание чл. 158 и следващите от Правилника за администрацията в съдилищата, беше извършена периодична атестация на съдебните служители, като </w:t>
      </w:r>
      <w:r w:rsidR="007A0C49" w:rsidRPr="003002A2">
        <w:rPr>
          <w:sz w:val="28"/>
          <w:szCs w:val="28"/>
          <w:lang w:val="bg-BG"/>
        </w:rPr>
        <w:t>петима</w:t>
      </w:r>
      <w:r w:rsidRPr="003002A2">
        <w:rPr>
          <w:sz w:val="28"/>
          <w:szCs w:val="28"/>
          <w:lang w:val="bg-BG"/>
        </w:rPr>
        <w:t xml:space="preserve"> от тях бяха стимулирани чрез повишаване в ранг.</w:t>
      </w:r>
    </w:p>
    <w:p w:rsidR="00107BC0" w:rsidRPr="0053251B" w:rsidRDefault="00107BC0" w:rsidP="00107BC0">
      <w:pPr>
        <w:ind w:firstLine="708"/>
        <w:jc w:val="both"/>
        <w:rPr>
          <w:sz w:val="16"/>
          <w:szCs w:val="16"/>
          <w:lang w:val="bg-BG"/>
        </w:rPr>
      </w:pPr>
    </w:p>
    <w:p w:rsidR="007A0C49" w:rsidRPr="00CA15C7" w:rsidRDefault="007A0C49" w:rsidP="007A0C49">
      <w:pPr>
        <w:ind w:firstLine="709"/>
        <w:jc w:val="both"/>
        <w:rPr>
          <w:sz w:val="28"/>
          <w:szCs w:val="28"/>
          <w:lang w:val="bg-BG"/>
        </w:rPr>
      </w:pPr>
      <w:proofErr w:type="spellStart"/>
      <w:proofErr w:type="gramStart"/>
      <w:r w:rsidRPr="003002A2">
        <w:rPr>
          <w:sz w:val="28"/>
          <w:szCs w:val="28"/>
        </w:rPr>
        <w:t>През</w:t>
      </w:r>
      <w:proofErr w:type="spellEnd"/>
      <w:r w:rsidRPr="003002A2">
        <w:rPr>
          <w:sz w:val="28"/>
          <w:szCs w:val="28"/>
        </w:rPr>
        <w:t xml:space="preserve"> </w:t>
      </w:r>
      <w:proofErr w:type="spellStart"/>
      <w:r w:rsidRPr="003002A2">
        <w:rPr>
          <w:sz w:val="28"/>
          <w:szCs w:val="28"/>
        </w:rPr>
        <w:t>учебната</w:t>
      </w:r>
      <w:proofErr w:type="spellEnd"/>
      <w:r w:rsidRPr="003002A2">
        <w:rPr>
          <w:sz w:val="28"/>
          <w:szCs w:val="28"/>
        </w:rPr>
        <w:t xml:space="preserve"> 2022/2023 г. </w:t>
      </w:r>
      <w:proofErr w:type="spellStart"/>
      <w:r w:rsidRPr="003002A2">
        <w:rPr>
          <w:sz w:val="28"/>
          <w:szCs w:val="28"/>
        </w:rPr>
        <w:t>образователната</w:t>
      </w:r>
      <w:proofErr w:type="spellEnd"/>
      <w:r w:rsidRPr="003002A2">
        <w:rPr>
          <w:sz w:val="28"/>
          <w:szCs w:val="28"/>
        </w:rPr>
        <w:t xml:space="preserve"> </w:t>
      </w:r>
      <w:proofErr w:type="spellStart"/>
      <w:r w:rsidRPr="003002A2">
        <w:rPr>
          <w:sz w:val="28"/>
          <w:szCs w:val="28"/>
        </w:rPr>
        <w:t>програма</w:t>
      </w:r>
      <w:proofErr w:type="spellEnd"/>
      <w:r w:rsidRPr="003002A2">
        <w:rPr>
          <w:sz w:val="28"/>
          <w:szCs w:val="28"/>
        </w:rPr>
        <w:t xml:space="preserve"> „</w:t>
      </w:r>
      <w:proofErr w:type="spellStart"/>
      <w:r w:rsidRPr="003002A2">
        <w:rPr>
          <w:sz w:val="28"/>
          <w:szCs w:val="28"/>
        </w:rPr>
        <w:t>Съдебната</w:t>
      </w:r>
      <w:proofErr w:type="spellEnd"/>
      <w:r w:rsidRPr="003002A2">
        <w:rPr>
          <w:sz w:val="28"/>
          <w:szCs w:val="28"/>
        </w:rPr>
        <w:t xml:space="preserve"> </w:t>
      </w:r>
      <w:proofErr w:type="spellStart"/>
      <w:r w:rsidRPr="003002A2">
        <w:rPr>
          <w:sz w:val="28"/>
          <w:szCs w:val="28"/>
        </w:rPr>
        <w:t>власт</w:t>
      </w:r>
      <w:proofErr w:type="spellEnd"/>
      <w:r w:rsidRPr="003002A2">
        <w:rPr>
          <w:sz w:val="28"/>
          <w:szCs w:val="28"/>
        </w:rPr>
        <w:t xml:space="preserve"> – </w:t>
      </w:r>
      <w:proofErr w:type="spellStart"/>
      <w:r w:rsidRPr="003002A2">
        <w:rPr>
          <w:sz w:val="28"/>
          <w:szCs w:val="28"/>
        </w:rPr>
        <w:t>информиран</w:t>
      </w:r>
      <w:proofErr w:type="spellEnd"/>
      <w:r w:rsidRPr="003002A2">
        <w:rPr>
          <w:sz w:val="28"/>
          <w:szCs w:val="28"/>
        </w:rPr>
        <w:t xml:space="preserve"> </w:t>
      </w:r>
      <w:proofErr w:type="spellStart"/>
      <w:r w:rsidRPr="003002A2">
        <w:rPr>
          <w:sz w:val="28"/>
          <w:szCs w:val="28"/>
        </w:rPr>
        <w:t>избор</w:t>
      </w:r>
      <w:proofErr w:type="spellEnd"/>
      <w:r w:rsidRPr="003002A2">
        <w:rPr>
          <w:sz w:val="28"/>
          <w:szCs w:val="28"/>
        </w:rPr>
        <w:t xml:space="preserve"> и </w:t>
      </w:r>
      <w:proofErr w:type="spellStart"/>
      <w:r w:rsidRPr="003002A2">
        <w:rPr>
          <w:sz w:val="28"/>
          <w:szCs w:val="28"/>
        </w:rPr>
        <w:t>гражданско</w:t>
      </w:r>
      <w:proofErr w:type="spellEnd"/>
      <w:r w:rsidRPr="003002A2">
        <w:rPr>
          <w:sz w:val="28"/>
          <w:szCs w:val="28"/>
        </w:rPr>
        <w:t xml:space="preserve"> </w:t>
      </w:r>
      <w:proofErr w:type="spellStart"/>
      <w:r w:rsidRPr="003002A2">
        <w:rPr>
          <w:sz w:val="28"/>
          <w:szCs w:val="28"/>
        </w:rPr>
        <w:t>доверие</w:t>
      </w:r>
      <w:proofErr w:type="spellEnd"/>
      <w:r w:rsidRPr="003002A2">
        <w:rPr>
          <w:sz w:val="28"/>
          <w:szCs w:val="28"/>
        </w:rPr>
        <w:t>.</w:t>
      </w:r>
      <w:proofErr w:type="gramEnd"/>
      <w:r w:rsidRPr="003002A2">
        <w:rPr>
          <w:sz w:val="28"/>
          <w:szCs w:val="28"/>
        </w:rPr>
        <w:t xml:space="preserve"> </w:t>
      </w:r>
      <w:proofErr w:type="spellStart"/>
      <w:r w:rsidRPr="003002A2">
        <w:rPr>
          <w:sz w:val="28"/>
          <w:szCs w:val="28"/>
        </w:rPr>
        <w:t>Отворени</w:t>
      </w:r>
      <w:proofErr w:type="spellEnd"/>
      <w:r w:rsidRPr="003002A2">
        <w:rPr>
          <w:sz w:val="28"/>
          <w:szCs w:val="28"/>
        </w:rPr>
        <w:t xml:space="preserve"> </w:t>
      </w:r>
      <w:proofErr w:type="spellStart"/>
      <w:r w:rsidRPr="003002A2">
        <w:rPr>
          <w:sz w:val="28"/>
          <w:szCs w:val="28"/>
        </w:rPr>
        <w:t>съдилища</w:t>
      </w:r>
      <w:proofErr w:type="spellEnd"/>
      <w:r w:rsidRPr="003002A2">
        <w:rPr>
          <w:sz w:val="28"/>
          <w:szCs w:val="28"/>
        </w:rPr>
        <w:t xml:space="preserve"> и </w:t>
      </w:r>
      <w:proofErr w:type="spellStart"/>
      <w:r w:rsidRPr="003002A2">
        <w:rPr>
          <w:sz w:val="28"/>
          <w:szCs w:val="28"/>
        </w:rPr>
        <w:t>прокуратури</w:t>
      </w:r>
      <w:proofErr w:type="spellEnd"/>
      <w:proofErr w:type="gramStart"/>
      <w:r w:rsidRPr="003002A2">
        <w:rPr>
          <w:sz w:val="28"/>
          <w:szCs w:val="28"/>
        </w:rPr>
        <w:t xml:space="preserve">“ </w:t>
      </w:r>
      <w:proofErr w:type="spellStart"/>
      <w:r w:rsidRPr="003002A2">
        <w:rPr>
          <w:sz w:val="28"/>
          <w:szCs w:val="28"/>
        </w:rPr>
        <w:t>бе</w:t>
      </w:r>
      <w:proofErr w:type="spellEnd"/>
      <w:proofErr w:type="gramEnd"/>
      <w:r w:rsidRPr="003002A2">
        <w:rPr>
          <w:sz w:val="28"/>
          <w:szCs w:val="28"/>
        </w:rPr>
        <w:t xml:space="preserve"> </w:t>
      </w:r>
      <w:proofErr w:type="spellStart"/>
      <w:r w:rsidRPr="003002A2">
        <w:rPr>
          <w:sz w:val="28"/>
          <w:szCs w:val="28"/>
        </w:rPr>
        <w:t>реализирана</w:t>
      </w:r>
      <w:proofErr w:type="spellEnd"/>
      <w:r w:rsidRPr="003002A2">
        <w:rPr>
          <w:sz w:val="28"/>
          <w:szCs w:val="28"/>
        </w:rPr>
        <w:t xml:space="preserve"> </w:t>
      </w:r>
      <w:proofErr w:type="spellStart"/>
      <w:r w:rsidRPr="003002A2">
        <w:rPr>
          <w:sz w:val="28"/>
          <w:szCs w:val="28"/>
        </w:rPr>
        <w:t>от</w:t>
      </w:r>
      <w:proofErr w:type="spellEnd"/>
      <w:r w:rsidRPr="003002A2">
        <w:rPr>
          <w:sz w:val="28"/>
          <w:szCs w:val="28"/>
        </w:rPr>
        <w:t xml:space="preserve"> </w:t>
      </w:r>
      <w:proofErr w:type="spellStart"/>
      <w:r w:rsidRPr="003002A2">
        <w:rPr>
          <w:sz w:val="28"/>
          <w:szCs w:val="28"/>
        </w:rPr>
        <w:t>Районен</w:t>
      </w:r>
      <w:proofErr w:type="spellEnd"/>
      <w:r w:rsidRPr="003002A2">
        <w:rPr>
          <w:sz w:val="28"/>
          <w:szCs w:val="28"/>
        </w:rPr>
        <w:t xml:space="preserve"> </w:t>
      </w:r>
      <w:proofErr w:type="spellStart"/>
      <w:r w:rsidRPr="003002A2">
        <w:rPr>
          <w:sz w:val="28"/>
          <w:szCs w:val="28"/>
        </w:rPr>
        <w:t>съд</w:t>
      </w:r>
      <w:proofErr w:type="spellEnd"/>
      <w:r w:rsidRPr="003002A2">
        <w:rPr>
          <w:sz w:val="28"/>
          <w:szCs w:val="28"/>
        </w:rPr>
        <w:t xml:space="preserve"> – </w:t>
      </w:r>
      <w:proofErr w:type="spellStart"/>
      <w:r w:rsidRPr="003002A2">
        <w:rPr>
          <w:sz w:val="28"/>
          <w:szCs w:val="28"/>
        </w:rPr>
        <w:t>Казанлък</w:t>
      </w:r>
      <w:proofErr w:type="spellEnd"/>
      <w:r w:rsidRPr="003002A2">
        <w:rPr>
          <w:sz w:val="28"/>
          <w:szCs w:val="28"/>
        </w:rPr>
        <w:t xml:space="preserve"> </w:t>
      </w:r>
      <w:proofErr w:type="spellStart"/>
      <w:r w:rsidRPr="003002A2">
        <w:rPr>
          <w:sz w:val="28"/>
          <w:szCs w:val="28"/>
        </w:rPr>
        <w:t>съвместно</w:t>
      </w:r>
      <w:proofErr w:type="spellEnd"/>
      <w:r w:rsidRPr="003002A2">
        <w:rPr>
          <w:sz w:val="28"/>
          <w:szCs w:val="28"/>
        </w:rPr>
        <w:t xml:space="preserve"> с НУПИД „</w:t>
      </w:r>
      <w:proofErr w:type="spellStart"/>
      <w:r w:rsidRPr="003002A2">
        <w:rPr>
          <w:sz w:val="28"/>
          <w:szCs w:val="28"/>
        </w:rPr>
        <w:t>Академик</w:t>
      </w:r>
      <w:proofErr w:type="spellEnd"/>
      <w:r w:rsidRPr="003002A2">
        <w:rPr>
          <w:sz w:val="28"/>
          <w:szCs w:val="28"/>
        </w:rPr>
        <w:t xml:space="preserve"> </w:t>
      </w:r>
      <w:proofErr w:type="spellStart"/>
      <w:r w:rsidRPr="003002A2">
        <w:rPr>
          <w:sz w:val="28"/>
          <w:szCs w:val="28"/>
        </w:rPr>
        <w:t>Дечко</w:t>
      </w:r>
      <w:proofErr w:type="spellEnd"/>
      <w:r w:rsidRPr="003002A2">
        <w:rPr>
          <w:sz w:val="28"/>
          <w:szCs w:val="28"/>
        </w:rPr>
        <w:t xml:space="preserve"> </w:t>
      </w:r>
      <w:proofErr w:type="spellStart"/>
      <w:r w:rsidRPr="003002A2">
        <w:rPr>
          <w:sz w:val="28"/>
          <w:szCs w:val="28"/>
        </w:rPr>
        <w:t>Узунов</w:t>
      </w:r>
      <w:proofErr w:type="spellEnd"/>
      <w:r w:rsidRPr="003002A2">
        <w:rPr>
          <w:sz w:val="28"/>
          <w:szCs w:val="28"/>
        </w:rPr>
        <w:t xml:space="preserve">“ </w:t>
      </w:r>
      <w:proofErr w:type="spellStart"/>
      <w:r w:rsidRPr="003002A2">
        <w:rPr>
          <w:sz w:val="28"/>
          <w:szCs w:val="28"/>
        </w:rPr>
        <w:t>гр</w:t>
      </w:r>
      <w:proofErr w:type="spellEnd"/>
      <w:r w:rsidRPr="003002A2">
        <w:rPr>
          <w:sz w:val="28"/>
          <w:szCs w:val="28"/>
        </w:rPr>
        <w:t xml:space="preserve">. </w:t>
      </w:r>
      <w:proofErr w:type="spellStart"/>
      <w:r w:rsidRPr="003002A2">
        <w:rPr>
          <w:sz w:val="28"/>
          <w:szCs w:val="28"/>
        </w:rPr>
        <w:t>Казанлък</w:t>
      </w:r>
      <w:proofErr w:type="spellEnd"/>
      <w:r w:rsidRPr="003002A2">
        <w:rPr>
          <w:sz w:val="28"/>
          <w:szCs w:val="28"/>
        </w:rPr>
        <w:t xml:space="preserve">. </w:t>
      </w:r>
      <w:proofErr w:type="spellStart"/>
      <w:r w:rsidRPr="003002A2">
        <w:rPr>
          <w:sz w:val="28"/>
          <w:szCs w:val="28"/>
        </w:rPr>
        <w:t>От</w:t>
      </w:r>
      <w:proofErr w:type="spellEnd"/>
      <w:r w:rsidRPr="003002A2">
        <w:rPr>
          <w:sz w:val="28"/>
          <w:szCs w:val="28"/>
        </w:rPr>
        <w:t xml:space="preserve"> </w:t>
      </w:r>
      <w:proofErr w:type="spellStart"/>
      <w:r w:rsidRPr="003002A2">
        <w:rPr>
          <w:sz w:val="28"/>
          <w:szCs w:val="28"/>
        </w:rPr>
        <w:t>общо</w:t>
      </w:r>
      <w:proofErr w:type="spellEnd"/>
      <w:r w:rsidRPr="003002A2">
        <w:rPr>
          <w:sz w:val="28"/>
          <w:szCs w:val="28"/>
        </w:rPr>
        <w:t xml:space="preserve"> 9 </w:t>
      </w:r>
      <w:proofErr w:type="spellStart"/>
      <w:r w:rsidRPr="003002A2">
        <w:rPr>
          <w:sz w:val="28"/>
          <w:szCs w:val="28"/>
        </w:rPr>
        <w:t>съдии</w:t>
      </w:r>
      <w:proofErr w:type="spellEnd"/>
      <w:r w:rsidRPr="003002A2">
        <w:rPr>
          <w:sz w:val="28"/>
          <w:szCs w:val="28"/>
        </w:rPr>
        <w:t xml:space="preserve"> в </w:t>
      </w:r>
      <w:proofErr w:type="spellStart"/>
      <w:r w:rsidRPr="003002A2">
        <w:rPr>
          <w:sz w:val="28"/>
          <w:szCs w:val="28"/>
        </w:rPr>
        <w:t>инициативата</w:t>
      </w:r>
      <w:proofErr w:type="spellEnd"/>
      <w:r w:rsidRPr="003002A2">
        <w:rPr>
          <w:sz w:val="28"/>
          <w:szCs w:val="28"/>
        </w:rPr>
        <w:t xml:space="preserve"> </w:t>
      </w:r>
      <w:proofErr w:type="spellStart"/>
      <w:r w:rsidRPr="003002A2">
        <w:rPr>
          <w:sz w:val="28"/>
          <w:szCs w:val="28"/>
        </w:rPr>
        <w:t>се</w:t>
      </w:r>
      <w:proofErr w:type="spellEnd"/>
      <w:r w:rsidRPr="003002A2">
        <w:rPr>
          <w:sz w:val="28"/>
          <w:szCs w:val="28"/>
        </w:rPr>
        <w:t xml:space="preserve"> </w:t>
      </w:r>
      <w:proofErr w:type="spellStart"/>
      <w:r w:rsidRPr="003002A2">
        <w:rPr>
          <w:sz w:val="28"/>
          <w:szCs w:val="28"/>
        </w:rPr>
        <w:t>включиха</w:t>
      </w:r>
      <w:proofErr w:type="spellEnd"/>
      <w:r w:rsidRPr="003002A2">
        <w:rPr>
          <w:sz w:val="28"/>
          <w:szCs w:val="28"/>
        </w:rPr>
        <w:t xml:space="preserve"> 5 </w:t>
      </w:r>
      <w:proofErr w:type="spellStart"/>
      <w:r w:rsidRPr="003002A2">
        <w:rPr>
          <w:sz w:val="28"/>
          <w:szCs w:val="28"/>
        </w:rPr>
        <w:t>от</w:t>
      </w:r>
      <w:proofErr w:type="spellEnd"/>
      <w:r w:rsidRPr="003002A2">
        <w:rPr>
          <w:sz w:val="28"/>
          <w:szCs w:val="28"/>
        </w:rPr>
        <w:t xml:space="preserve"> </w:t>
      </w:r>
      <w:proofErr w:type="spellStart"/>
      <w:r w:rsidRPr="003002A2">
        <w:rPr>
          <w:sz w:val="28"/>
          <w:szCs w:val="28"/>
        </w:rPr>
        <w:t>тях</w:t>
      </w:r>
      <w:proofErr w:type="spellEnd"/>
      <w:r w:rsidRPr="003002A2">
        <w:rPr>
          <w:sz w:val="28"/>
          <w:szCs w:val="28"/>
        </w:rPr>
        <w:t xml:space="preserve">: </w:t>
      </w:r>
      <w:proofErr w:type="spellStart"/>
      <w:r w:rsidRPr="003002A2">
        <w:rPr>
          <w:sz w:val="28"/>
          <w:szCs w:val="28"/>
        </w:rPr>
        <w:t>Михаил</w:t>
      </w:r>
      <w:proofErr w:type="spellEnd"/>
      <w:r w:rsidRPr="003002A2">
        <w:rPr>
          <w:sz w:val="28"/>
          <w:szCs w:val="28"/>
        </w:rPr>
        <w:t xml:space="preserve"> </w:t>
      </w:r>
      <w:proofErr w:type="spellStart"/>
      <w:r w:rsidRPr="003002A2">
        <w:rPr>
          <w:sz w:val="28"/>
          <w:szCs w:val="28"/>
        </w:rPr>
        <w:t>Михайлов</w:t>
      </w:r>
      <w:proofErr w:type="spellEnd"/>
      <w:r w:rsidRPr="003002A2">
        <w:rPr>
          <w:sz w:val="28"/>
          <w:szCs w:val="28"/>
        </w:rPr>
        <w:t xml:space="preserve">, </w:t>
      </w:r>
      <w:proofErr w:type="spellStart"/>
      <w:r w:rsidRPr="003002A2">
        <w:rPr>
          <w:sz w:val="28"/>
          <w:szCs w:val="28"/>
        </w:rPr>
        <w:t>Тодор</w:t>
      </w:r>
      <w:proofErr w:type="spellEnd"/>
      <w:r w:rsidRPr="003002A2">
        <w:rPr>
          <w:sz w:val="28"/>
          <w:szCs w:val="28"/>
        </w:rPr>
        <w:t xml:space="preserve"> </w:t>
      </w:r>
      <w:proofErr w:type="spellStart"/>
      <w:r w:rsidRPr="003002A2">
        <w:rPr>
          <w:sz w:val="28"/>
          <w:szCs w:val="28"/>
        </w:rPr>
        <w:t>Тодоров</w:t>
      </w:r>
      <w:proofErr w:type="spellEnd"/>
      <w:r w:rsidRPr="003002A2">
        <w:rPr>
          <w:sz w:val="28"/>
          <w:szCs w:val="28"/>
        </w:rPr>
        <w:t xml:space="preserve">, </w:t>
      </w:r>
      <w:proofErr w:type="spellStart"/>
      <w:r w:rsidRPr="003002A2">
        <w:rPr>
          <w:sz w:val="28"/>
          <w:szCs w:val="28"/>
        </w:rPr>
        <w:t>Деян</w:t>
      </w:r>
      <w:proofErr w:type="spellEnd"/>
      <w:r w:rsidRPr="003002A2">
        <w:rPr>
          <w:sz w:val="28"/>
          <w:szCs w:val="28"/>
        </w:rPr>
        <w:t xml:space="preserve"> </w:t>
      </w:r>
      <w:proofErr w:type="spellStart"/>
      <w:r w:rsidRPr="003002A2">
        <w:rPr>
          <w:sz w:val="28"/>
          <w:szCs w:val="28"/>
        </w:rPr>
        <w:t>Илиев</w:t>
      </w:r>
      <w:proofErr w:type="spellEnd"/>
      <w:r w:rsidRPr="003002A2">
        <w:rPr>
          <w:sz w:val="28"/>
          <w:szCs w:val="28"/>
        </w:rPr>
        <w:t xml:space="preserve">, </w:t>
      </w:r>
      <w:proofErr w:type="spellStart"/>
      <w:r w:rsidRPr="003002A2">
        <w:rPr>
          <w:sz w:val="28"/>
          <w:szCs w:val="28"/>
        </w:rPr>
        <w:t>Кети</w:t>
      </w:r>
      <w:proofErr w:type="spellEnd"/>
      <w:r w:rsidRPr="003002A2">
        <w:rPr>
          <w:sz w:val="28"/>
          <w:szCs w:val="28"/>
        </w:rPr>
        <w:t xml:space="preserve"> </w:t>
      </w:r>
      <w:proofErr w:type="spellStart"/>
      <w:r w:rsidRPr="003002A2">
        <w:rPr>
          <w:sz w:val="28"/>
          <w:szCs w:val="28"/>
        </w:rPr>
        <w:t>Косева</w:t>
      </w:r>
      <w:proofErr w:type="spellEnd"/>
      <w:r w:rsidRPr="003002A2">
        <w:rPr>
          <w:sz w:val="28"/>
          <w:szCs w:val="28"/>
        </w:rPr>
        <w:t xml:space="preserve"> и Валентина </w:t>
      </w:r>
      <w:proofErr w:type="spellStart"/>
      <w:r w:rsidRPr="003002A2">
        <w:rPr>
          <w:sz w:val="28"/>
          <w:szCs w:val="28"/>
        </w:rPr>
        <w:t>Тодорова</w:t>
      </w:r>
      <w:proofErr w:type="spellEnd"/>
      <w:r w:rsidRPr="003002A2">
        <w:rPr>
          <w:sz w:val="28"/>
          <w:szCs w:val="28"/>
        </w:rPr>
        <w:t xml:space="preserve">. </w:t>
      </w:r>
      <w:proofErr w:type="spellStart"/>
      <w:r w:rsidRPr="003002A2">
        <w:rPr>
          <w:sz w:val="28"/>
          <w:szCs w:val="28"/>
        </w:rPr>
        <w:t>Бяха</w:t>
      </w:r>
      <w:proofErr w:type="spellEnd"/>
      <w:r w:rsidRPr="003002A2">
        <w:rPr>
          <w:sz w:val="28"/>
          <w:szCs w:val="28"/>
        </w:rPr>
        <w:t xml:space="preserve"> </w:t>
      </w:r>
      <w:proofErr w:type="spellStart"/>
      <w:r w:rsidRPr="003002A2">
        <w:rPr>
          <w:sz w:val="28"/>
          <w:szCs w:val="28"/>
        </w:rPr>
        <w:t>проведени</w:t>
      </w:r>
      <w:proofErr w:type="spellEnd"/>
      <w:r w:rsidRPr="003002A2">
        <w:rPr>
          <w:sz w:val="28"/>
          <w:szCs w:val="28"/>
        </w:rPr>
        <w:t xml:space="preserve"> </w:t>
      </w:r>
      <w:proofErr w:type="spellStart"/>
      <w:r w:rsidRPr="003002A2">
        <w:rPr>
          <w:sz w:val="28"/>
          <w:szCs w:val="28"/>
        </w:rPr>
        <w:t>срещи</w:t>
      </w:r>
      <w:proofErr w:type="spellEnd"/>
      <w:r w:rsidRPr="003002A2">
        <w:rPr>
          <w:sz w:val="28"/>
          <w:szCs w:val="28"/>
        </w:rPr>
        <w:t xml:space="preserve"> с </w:t>
      </w:r>
      <w:proofErr w:type="spellStart"/>
      <w:r w:rsidRPr="003002A2">
        <w:rPr>
          <w:sz w:val="28"/>
          <w:szCs w:val="28"/>
        </w:rPr>
        <w:t>учениците</w:t>
      </w:r>
      <w:proofErr w:type="spellEnd"/>
      <w:r w:rsidRPr="003002A2">
        <w:rPr>
          <w:sz w:val="28"/>
          <w:szCs w:val="28"/>
        </w:rPr>
        <w:t xml:space="preserve">, </w:t>
      </w:r>
      <w:proofErr w:type="spellStart"/>
      <w:r w:rsidRPr="003002A2">
        <w:rPr>
          <w:sz w:val="28"/>
          <w:szCs w:val="28"/>
        </w:rPr>
        <w:t>на</w:t>
      </w:r>
      <w:proofErr w:type="spellEnd"/>
      <w:r w:rsidRPr="003002A2">
        <w:rPr>
          <w:sz w:val="28"/>
          <w:szCs w:val="28"/>
        </w:rPr>
        <w:t xml:space="preserve"> </w:t>
      </w:r>
      <w:proofErr w:type="spellStart"/>
      <w:r w:rsidRPr="003002A2">
        <w:rPr>
          <w:sz w:val="28"/>
          <w:szCs w:val="28"/>
        </w:rPr>
        <w:t>които</w:t>
      </w:r>
      <w:proofErr w:type="spellEnd"/>
      <w:r w:rsidRPr="003002A2">
        <w:rPr>
          <w:sz w:val="28"/>
          <w:szCs w:val="28"/>
        </w:rPr>
        <w:t xml:space="preserve"> </w:t>
      </w:r>
      <w:proofErr w:type="spellStart"/>
      <w:r w:rsidRPr="003002A2">
        <w:rPr>
          <w:sz w:val="28"/>
          <w:szCs w:val="28"/>
        </w:rPr>
        <w:t>магистратите</w:t>
      </w:r>
      <w:proofErr w:type="spellEnd"/>
      <w:r w:rsidRPr="003002A2">
        <w:rPr>
          <w:sz w:val="28"/>
          <w:szCs w:val="28"/>
        </w:rPr>
        <w:t xml:space="preserve"> </w:t>
      </w:r>
      <w:proofErr w:type="spellStart"/>
      <w:r w:rsidRPr="003002A2">
        <w:rPr>
          <w:sz w:val="28"/>
          <w:szCs w:val="28"/>
        </w:rPr>
        <w:t>изнесоха</w:t>
      </w:r>
      <w:proofErr w:type="spellEnd"/>
      <w:r w:rsidRPr="003002A2">
        <w:rPr>
          <w:sz w:val="28"/>
          <w:szCs w:val="28"/>
        </w:rPr>
        <w:t xml:space="preserve"> </w:t>
      </w:r>
      <w:proofErr w:type="spellStart"/>
      <w:r w:rsidRPr="003002A2">
        <w:rPr>
          <w:sz w:val="28"/>
          <w:szCs w:val="28"/>
        </w:rPr>
        <w:t>лекции</w:t>
      </w:r>
      <w:proofErr w:type="spellEnd"/>
      <w:r w:rsidRPr="003002A2">
        <w:rPr>
          <w:sz w:val="28"/>
          <w:szCs w:val="28"/>
        </w:rPr>
        <w:t xml:space="preserve"> и </w:t>
      </w:r>
      <w:proofErr w:type="spellStart"/>
      <w:r w:rsidRPr="003002A2">
        <w:rPr>
          <w:sz w:val="28"/>
          <w:szCs w:val="28"/>
        </w:rPr>
        <w:t>проведоха</w:t>
      </w:r>
      <w:proofErr w:type="spellEnd"/>
      <w:r w:rsidRPr="003002A2">
        <w:rPr>
          <w:sz w:val="28"/>
          <w:szCs w:val="28"/>
        </w:rPr>
        <w:t xml:space="preserve"> </w:t>
      </w:r>
      <w:proofErr w:type="spellStart"/>
      <w:r w:rsidRPr="003002A2">
        <w:rPr>
          <w:sz w:val="28"/>
          <w:szCs w:val="28"/>
        </w:rPr>
        <w:t>дискусии</w:t>
      </w:r>
      <w:proofErr w:type="spellEnd"/>
      <w:r w:rsidRPr="003002A2">
        <w:rPr>
          <w:sz w:val="28"/>
          <w:szCs w:val="28"/>
        </w:rPr>
        <w:t xml:space="preserve"> </w:t>
      </w:r>
      <w:proofErr w:type="spellStart"/>
      <w:r w:rsidRPr="003002A2">
        <w:rPr>
          <w:sz w:val="28"/>
          <w:szCs w:val="28"/>
        </w:rPr>
        <w:t>по</w:t>
      </w:r>
      <w:proofErr w:type="spellEnd"/>
      <w:r w:rsidRPr="003002A2">
        <w:rPr>
          <w:sz w:val="28"/>
          <w:szCs w:val="28"/>
        </w:rPr>
        <w:t xml:space="preserve"> </w:t>
      </w:r>
      <w:proofErr w:type="spellStart"/>
      <w:r w:rsidRPr="003002A2">
        <w:rPr>
          <w:sz w:val="28"/>
          <w:szCs w:val="28"/>
        </w:rPr>
        <w:t>следните</w:t>
      </w:r>
      <w:proofErr w:type="spellEnd"/>
      <w:r w:rsidRPr="003002A2">
        <w:rPr>
          <w:sz w:val="28"/>
          <w:szCs w:val="28"/>
        </w:rPr>
        <w:t xml:space="preserve"> </w:t>
      </w:r>
      <w:proofErr w:type="spellStart"/>
      <w:r w:rsidRPr="003002A2">
        <w:rPr>
          <w:sz w:val="28"/>
          <w:szCs w:val="28"/>
        </w:rPr>
        <w:t>теми</w:t>
      </w:r>
      <w:proofErr w:type="spellEnd"/>
      <w:r w:rsidRPr="003002A2">
        <w:rPr>
          <w:sz w:val="28"/>
          <w:szCs w:val="28"/>
        </w:rPr>
        <w:t>:</w:t>
      </w:r>
    </w:p>
    <w:p w:rsidR="007A0C49" w:rsidRPr="003002A2" w:rsidRDefault="007A0C49" w:rsidP="007A0C49">
      <w:pPr>
        <w:pStyle w:val="Style2"/>
        <w:widowControl/>
        <w:spacing w:line="240" w:lineRule="auto"/>
        <w:ind w:firstLine="708"/>
        <w:jc w:val="both"/>
        <w:rPr>
          <w:sz w:val="28"/>
          <w:szCs w:val="28"/>
        </w:rPr>
      </w:pPr>
      <w:r w:rsidRPr="003002A2">
        <w:rPr>
          <w:rStyle w:val="FontStyle12"/>
          <w:i/>
          <w:sz w:val="28"/>
          <w:szCs w:val="28"/>
        </w:rPr>
        <w:t>Съдия М. Михайлов:</w:t>
      </w:r>
      <w:r w:rsidRPr="003002A2">
        <w:rPr>
          <w:sz w:val="28"/>
          <w:szCs w:val="28"/>
        </w:rPr>
        <w:t xml:space="preserve"> Разделение на властите според Конституцията на Република България. Функции на съдебната власт. Структура на съдебната система. Висш съдебен съвет. Представяне на професиите съдия, прокурор, следовател и запознаване със статута на магистратите.</w:t>
      </w:r>
    </w:p>
    <w:p w:rsidR="007A0C49" w:rsidRPr="003002A2" w:rsidRDefault="007A0C49" w:rsidP="007A0C49">
      <w:pPr>
        <w:pStyle w:val="Style2"/>
        <w:widowControl/>
        <w:spacing w:line="240" w:lineRule="auto"/>
        <w:ind w:firstLine="708"/>
        <w:jc w:val="both"/>
        <w:rPr>
          <w:rStyle w:val="FontStyle12"/>
          <w:sz w:val="28"/>
          <w:szCs w:val="28"/>
        </w:rPr>
      </w:pPr>
      <w:r w:rsidRPr="003002A2">
        <w:rPr>
          <w:rStyle w:val="FontStyle12"/>
          <w:i/>
          <w:sz w:val="28"/>
          <w:szCs w:val="28"/>
        </w:rPr>
        <w:t>Съдия Т. Тодоров:</w:t>
      </w:r>
      <w:r w:rsidRPr="003002A2">
        <w:rPr>
          <w:sz w:val="28"/>
          <w:szCs w:val="28"/>
        </w:rPr>
        <w:t xml:space="preserve"> Трафик на хора.</w:t>
      </w:r>
    </w:p>
    <w:p w:rsidR="007A0C49" w:rsidRPr="003002A2" w:rsidRDefault="007A0C49" w:rsidP="007A0C49">
      <w:pPr>
        <w:ind w:firstLine="708"/>
        <w:jc w:val="both"/>
        <w:rPr>
          <w:rStyle w:val="FontStyle12"/>
          <w:sz w:val="28"/>
          <w:szCs w:val="28"/>
        </w:rPr>
      </w:pPr>
      <w:proofErr w:type="spellStart"/>
      <w:r w:rsidRPr="003002A2">
        <w:rPr>
          <w:rStyle w:val="FontStyle12"/>
          <w:i/>
          <w:sz w:val="28"/>
          <w:szCs w:val="28"/>
        </w:rPr>
        <w:t>Съдия</w:t>
      </w:r>
      <w:proofErr w:type="spellEnd"/>
      <w:r w:rsidRPr="003002A2">
        <w:rPr>
          <w:rStyle w:val="FontStyle12"/>
          <w:i/>
          <w:sz w:val="28"/>
          <w:szCs w:val="28"/>
        </w:rPr>
        <w:t xml:space="preserve"> Д. </w:t>
      </w:r>
      <w:proofErr w:type="spellStart"/>
      <w:r w:rsidRPr="003002A2">
        <w:rPr>
          <w:rStyle w:val="FontStyle12"/>
          <w:i/>
          <w:sz w:val="28"/>
          <w:szCs w:val="28"/>
        </w:rPr>
        <w:t>Илиев</w:t>
      </w:r>
      <w:proofErr w:type="spellEnd"/>
      <w:r w:rsidRPr="003002A2">
        <w:rPr>
          <w:rStyle w:val="FontStyle12"/>
          <w:i/>
          <w:sz w:val="28"/>
          <w:szCs w:val="28"/>
        </w:rPr>
        <w:t>:</w:t>
      </w:r>
      <w:r w:rsidRPr="003002A2">
        <w:rPr>
          <w:sz w:val="28"/>
          <w:szCs w:val="28"/>
        </w:rPr>
        <w:t xml:space="preserve"> </w:t>
      </w:r>
      <w:proofErr w:type="spellStart"/>
      <w:r w:rsidRPr="003002A2">
        <w:rPr>
          <w:sz w:val="28"/>
          <w:szCs w:val="28"/>
        </w:rPr>
        <w:t>Превенция</w:t>
      </w:r>
      <w:proofErr w:type="spellEnd"/>
      <w:r w:rsidRPr="003002A2">
        <w:rPr>
          <w:sz w:val="28"/>
          <w:szCs w:val="28"/>
        </w:rPr>
        <w:t xml:space="preserve"> </w:t>
      </w:r>
      <w:proofErr w:type="spellStart"/>
      <w:r w:rsidRPr="003002A2">
        <w:rPr>
          <w:sz w:val="28"/>
          <w:szCs w:val="28"/>
        </w:rPr>
        <w:t>срещу</w:t>
      </w:r>
      <w:proofErr w:type="spellEnd"/>
      <w:r w:rsidRPr="003002A2">
        <w:rPr>
          <w:sz w:val="28"/>
          <w:szCs w:val="28"/>
        </w:rPr>
        <w:t xml:space="preserve"> </w:t>
      </w:r>
      <w:proofErr w:type="spellStart"/>
      <w:r w:rsidRPr="003002A2">
        <w:rPr>
          <w:sz w:val="28"/>
          <w:szCs w:val="28"/>
        </w:rPr>
        <w:t>употреба</w:t>
      </w:r>
      <w:proofErr w:type="spellEnd"/>
      <w:r w:rsidRPr="003002A2">
        <w:rPr>
          <w:sz w:val="28"/>
          <w:szCs w:val="28"/>
        </w:rPr>
        <w:t xml:space="preserve"> </w:t>
      </w:r>
      <w:proofErr w:type="spellStart"/>
      <w:r w:rsidRPr="003002A2">
        <w:rPr>
          <w:sz w:val="28"/>
          <w:szCs w:val="28"/>
        </w:rPr>
        <w:t>на</w:t>
      </w:r>
      <w:proofErr w:type="spellEnd"/>
      <w:r w:rsidRPr="003002A2">
        <w:rPr>
          <w:sz w:val="28"/>
          <w:szCs w:val="28"/>
        </w:rPr>
        <w:t xml:space="preserve"> </w:t>
      </w:r>
      <w:proofErr w:type="spellStart"/>
      <w:r w:rsidRPr="003002A2">
        <w:rPr>
          <w:sz w:val="28"/>
          <w:szCs w:val="28"/>
        </w:rPr>
        <w:t>наркотични</w:t>
      </w:r>
      <w:proofErr w:type="spellEnd"/>
      <w:r w:rsidRPr="003002A2">
        <w:rPr>
          <w:sz w:val="28"/>
          <w:szCs w:val="28"/>
        </w:rPr>
        <w:t xml:space="preserve"> </w:t>
      </w:r>
      <w:proofErr w:type="spellStart"/>
      <w:r w:rsidRPr="003002A2">
        <w:rPr>
          <w:sz w:val="28"/>
          <w:szCs w:val="28"/>
        </w:rPr>
        <w:t>вещества</w:t>
      </w:r>
      <w:proofErr w:type="spellEnd"/>
      <w:r w:rsidRPr="003002A2">
        <w:rPr>
          <w:sz w:val="28"/>
          <w:szCs w:val="28"/>
        </w:rPr>
        <w:t xml:space="preserve">. </w:t>
      </w:r>
      <w:proofErr w:type="spellStart"/>
      <w:proofErr w:type="gramStart"/>
      <w:r w:rsidRPr="003002A2">
        <w:rPr>
          <w:sz w:val="28"/>
          <w:szCs w:val="28"/>
        </w:rPr>
        <w:t>Престъпления</w:t>
      </w:r>
      <w:proofErr w:type="spellEnd"/>
      <w:r w:rsidRPr="003002A2">
        <w:rPr>
          <w:sz w:val="28"/>
          <w:szCs w:val="28"/>
        </w:rPr>
        <w:t xml:space="preserve">, </w:t>
      </w:r>
      <w:proofErr w:type="spellStart"/>
      <w:r w:rsidRPr="003002A2">
        <w:rPr>
          <w:sz w:val="28"/>
          <w:szCs w:val="28"/>
        </w:rPr>
        <w:t>извършвани</w:t>
      </w:r>
      <w:proofErr w:type="spellEnd"/>
      <w:r w:rsidRPr="003002A2">
        <w:rPr>
          <w:sz w:val="28"/>
          <w:szCs w:val="28"/>
        </w:rPr>
        <w:t xml:space="preserve"> </w:t>
      </w:r>
      <w:proofErr w:type="spellStart"/>
      <w:r w:rsidRPr="003002A2">
        <w:rPr>
          <w:sz w:val="28"/>
          <w:szCs w:val="28"/>
        </w:rPr>
        <w:t>от</w:t>
      </w:r>
      <w:proofErr w:type="spellEnd"/>
      <w:r w:rsidRPr="003002A2">
        <w:rPr>
          <w:sz w:val="28"/>
          <w:szCs w:val="28"/>
        </w:rPr>
        <w:t xml:space="preserve"> </w:t>
      </w:r>
      <w:proofErr w:type="spellStart"/>
      <w:r w:rsidRPr="003002A2">
        <w:rPr>
          <w:sz w:val="28"/>
          <w:szCs w:val="28"/>
        </w:rPr>
        <w:t>наркозависими</w:t>
      </w:r>
      <w:proofErr w:type="spellEnd"/>
      <w:r w:rsidRPr="003002A2">
        <w:rPr>
          <w:sz w:val="28"/>
          <w:szCs w:val="28"/>
        </w:rPr>
        <w:t xml:space="preserve"> </w:t>
      </w:r>
      <w:proofErr w:type="spellStart"/>
      <w:r w:rsidRPr="003002A2">
        <w:rPr>
          <w:sz w:val="28"/>
          <w:szCs w:val="28"/>
        </w:rPr>
        <w:t>лица</w:t>
      </w:r>
      <w:proofErr w:type="spellEnd"/>
      <w:r w:rsidRPr="003002A2">
        <w:rPr>
          <w:sz w:val="28"/>
          <w:szCs w:val="28"/>
        </w:rPr>
        <w:t>.</w:t>
      </w:r>
      <w:proofErr w:type="gramEnd"/>
      <w:r w:rsidRPr="003002A2">
        <w:rPr>
          <w:sz w:val="28"/>
          <w:szCs w:val="28"/>
        </w:rPr>
        <w:t xml:space="preserve"> </w:t>
      </w:r>
      <w:proofErr w:type="spellStart"/>
      <w:proofErr w:type="gramStart"/>
      <w:r w:rsidRPr="003002A2">
        <w:rPr>
          <w:sz w:val="28"/>
          <w:szCs w:val="28"/>
        </w:rPr>
        <w:t>Децата</w:t>
      </w:r>
      <w:proofErr w:type="spellEnd"/>
      <w:r w:rsidRPr="003002A2">
        <w:rPr>
          <w:sz w:val="28"/>
          <w:szCs w:val="28"/>
        </w:rPr>
        <w:t xml:space="preserve"> и </w:t>
      </w:r>
      <w:proofErr w:type="spellStart"/>
      <w:r w:rsidRPr="003002A2">
        <w:rPr>
          <w:sz w:val="28"/>
          <w:szCs w:val="28"/>
        </w:rPr>
        <w:t>компютърните</w:t>
      </w:r>
      <w:proofErr w:type="spellEnd"/>
      <w:r w:rsidRPr="003002A2">
        <w:rPr>
          <w:sz w:val="28"/>
          <w:szCs w:val="28"/>
        </w:rPr>
        <w:t>/</w:t>
      </w:r>
      <w:proofErr w:type="spellStart"/>
      <w:r w:rsidRPr="003002A2">
        <w:rPr>
          <w:sz w:val="28"/>
          <w:szCs w:val="28"/>
        </w:rPr>
        <w:t>кибер</w:t>
      </w:r>
      <w:proofErr w:type="spellEnd"/>
      <w:r w:rsidRPr="003002A2">
        <w:rPr>
          <w:sz w:val="28"/>
          <w:szCs w:val="28"/>
        </w:rPr>
        <w:t xml:space="preserve"> </w:t>
      </w:r>
      <w:proofErr w:type="spellStart"/>
      <w:r w:rsidRPr="003002A2">
        <w:rPr>
          <w:sz w:val="28"/>
          <w:szCs w:val="28"/>
        </w:rPr>
        <w:t>престъпления</w:t>
      </w:r>
      <w:proofErr w:type="spellEnd"/>
      <w:r w:rsidRPr="003002A2">
        <w:rPr>
          <w:sz w:val="28"/>
          <w:szCs w:val="28"/>
        </w:rPr>
        <w:t>.</w:t>
      </w:r>
      <w:proofErr w:type="gramEnd"/>
      <w:r w:rsidRPr="003002A2">
        <w:rPr>
          <w:sz w:val="28"/>
          <w:szCs w:val="28"/>
        </w:rPr>
        <w:t xml:space="preserve"> </w:t>
      </w:r>
      <w:proofErr w:type="spellStart"/>
      <w:proofErr w:type="gramStart"/>
      <w:r w:rsidRPr="003002A2">
        <w:rPr>
          <w:sz w:val="28"/>
          <w:szCs w:val="28"/>
        </w:rPr>
        <w:t>Пътно-транспортни</w:t>
      </w:r>
      <w:proofErr w:type="spellEnd"/>
      <w:r w:rsidRPr="003002A2">
        <w:rPr>
          <w:sz w:val="28"/>
          <w:szCs w:val="28"/>
        </w:rPr>
        <w:t xml:space="preserve"> </w:t>
      </w:r>
      <w:proofErr w:type="spellStart"/>
      <w:r w:rsidRPr="003002A2">
        <w:rPr>
          <w:sz w:val="28"/>
          <w:szCs w:val="28"/>
        </w:rPr>
        <w:t>престъпления</w:t>
      </w:r>
      <w:proofErr w:type="spellEnd"/>
      <w:r w:rsidRPr="003002A2">
        <w:rPr>
          <w:sz w:val="28"/>
          <w:szCs w:val="28"/>
        </w:rPr>
        <w:t xml:space="preserve"> и </w:t>
      </w:r>
      <w:proofErr w:type="spellStart"/>
      <w:r w:rsidRPr="003002A2">
        <w:rPr>
          <w:sz w:val="28"/>
          <w:szCs w:val="28"/>
        </w:rPr>
        <w:t>нарушения</w:t>
      </w:r>
      <w:proofErr w:type="spellEnd"/>
      <w:r w:rsidRPr="003002A2">
        <w:rPr>
          <w:sz w:val="28"/>
          <w:szCs w:val="28"/>
        </w:rPr>
        <w:t>.</w:t>
      </w:r>
      <w:proofErr w:type="gramEnd"/>
    </w:p>
    <w:p w:rsidR="0053251B" w:rsidRDefault="007A0C49" w:rsidP="007A0C49">
      <w:pPr>
        <w:ind w:firstLine="708"/>
        <w:jc w:val="both"/>
        <w:rPr>
          <w:sz w:val="28"/>
          <w:szCs w:val="28"/>
          <w:lang w:val="bg-BG"/>
        </w:rPr>
      </w:pPr>
      <w:proofErr w:type="spellStart"/>
      <w:r w:rsidRPr="003002A2">
        <w:rPr>
          <w:rStyle w:val="FontStyle12"/>
          <w:i/>
          <w:sz w:val="28"/>
          <w:szCs w:val="28"/>
        </w:rPr>
        <w:t>Съдия</w:t>
      </w:r>
      <w:proofErr w:type="spellEnd"/>
      <w:r w:rsidRPr="003002A2">
        <w:rPr>
          <w:rStyle w:val="FontStyle12"/>
          <w:i/>
          <w:sz w:val="28"/>
          <w:szCs w:val="28"/>
        </w:rPr>
        <w:t xml:space="preserve"> К. </w:t>
      </w:r>
      <w:proofErr w:type="spellStart"/>
      <w:r w:rsidRPr="003002A2">
        <w:rPr>
          <w:rStyle w:val="FontStyle12"/>
          <w:i/>
          <w:sz w:val="28"/>
          <w:szCs w:val="28"/>
        </w:rPr>
        <w:t>Косева</w:t>
      </w:r>
      <w:proofErr w:type="spellEnd"/>
      <w:r w:rsidRPr="003002A2">
        <w:rPr>
          <w:rStyle w:val="FontStyle12"/>
          <w:i/>
          <w:sz w:val="28"/>
          <w:szCs w:val="28"/>
        </w:rPr>
        <w:t>:</w:t>
      </w:r>
      <w:r w:rsidRPr="003002A2">
        <w:rPr>
          <w:sz w:val="28"/>
          <w:szCs w:val="28"/>
        </w:rPr>
        <w:t xml:space="preserve"> </w:t>
      </w:r>
      <w:proofErr w:type="spellStart"/>
      <w:r w:rsidRPr="003002A2">
        <w:rPr>
          <w:sz w:val="28"/>
          <w:szCs w:val="28"/>
        </w:rPr>
        <w:t>Домашното</w:t>
      </w:r>
      <w:proofErr w:type="spellEnd"/>
      <w:r w:rsidRPr="003002A2">
        <w:rPr>
          <w:sz w:val="28"/>
          <w:szCs w:val="28"/>
        </w:rPr>
        <w:t xml:space="preserve"> </w:t>
      </w:r>
      <w:proofErr w:type="spellStart"/>
      <w:r w:rsidRPr="003002A2">
        <w:rPr>
          <w:sz w:val="28"/>
          <w:szCs w:val="28"/>
        </w:rPr>
        <w:t>насилие</w:t>
      </w:r>
      <w:proofErr w:type="spellEnd"/>
      <w:r w:rsidRPr="003002A2">
        <w:rPr>
          <w:sz w:val="28"/>
          <w:szCs w:val="28"/>
        </w:rPr>
        <w:t xml:space="preserve"> </w:t>
      </w:r>
      <w:proofErr w:type="spellStart"/>
      <w:r w:rsidRPr="003002A2">
        <w:rPr>
          <w:sz w:val="28"/>
          <w:szCs w:val="28"/>
        </w:rPr>
        <w:t>над</w:t>
      </w:r>
      <w:proofErr w:type="spellEnd"/>
      <w:r w:rsidRPr="003002A2">
        <w:rPr>
          <w:sz w:val="28"/>
          <w:szCs w:val="28"/>
        </w:rPr>
        <w:t xml:space="preserve"> </w:t>
      </w:r>
      <w:proofErr w:type="spellStart"/>
      <w:r w:rsidRPr="003002A2">
        <w:rPr>
          <w:sz w:val="28"/>
          <w:szCs w:val="28"/>
        </w:rPr>
        <w:t>малолетни</w:t>
      </w:r>
      <w:proofErr w:type="spellEnd"/>
      <w:r w:rsidRPr="003002A2">
        <w:rPr>
          <w:sz w:val="28"/>
          <w:szCs w:val="28"/>
        </w:rPr>
        <w:t xml:space="preserve"> и </w:t>
      </w:r>
      <w:proofErr w:type="spellStart"/>
      <w:r w:rsidRPr="003002A2">
        <w:rPr>
          <w:sz w:val="28"/>
          <w:szCs w:val="28"/>
        </w:rPr>
        <w:t>непълнолетни</w:t>
      </w:r>
      <w:proofErr w:type="spellEnd"/>
      <w:r w:rsidRPr="003002A2">
        <w:rPr>
          <w:sz w:val="28"/>
          <w:szCs w:val="28"/>
        </w:rPr>
        <w:t xml:space="preserve"> и </w:t>
      </w:r>
      <w:proofErr w:type="spellStart"/>
      <w:r w:rsidRPr="003002A2">
        <w:rPr>
          <w:sz w:val="28"/>
          <w:szCs w:val="28"/>
        </w:rPr>
        <w:t>мерките</w:t>
      </w:r>
      <w:proofErr w:type="spellEnd"/>
      <w:r w:rsidRPr="003002A2">
        <w:rPr>
          <w:sz w:val="28"/>
          <w:szCs w:val="28"/>
        </w:rPr>
        <w:t xml:space="preserve"> за </w:t>
      </w:r>
      <w:proofErr w:type="spellStart"/>
      <w:r w:rsidRPr="003002A2">
        <w:rPr>
          <w:sz w:val="28"/>
          <w:szCs w:val="28"/>
        </w:rPr>
        <w:t>защита</w:t>
      </w:r>
      <w:proofErr w:type="spellEnd"/>
      <w:r w:rsidRPr="003002A2">
        <w:rPr>
          <w:sz w:val="28"/>
          <w:szCs w:val="28"/>
        </w:rPr>
        <w:t xml:space="preserve"> </w:t>
      </w:r>
      <w:proofErr w:type="spellStart"/>
      <w:r w:rsidRPr="003002A2">
        <w:rPr>
          <w:sz w:val="28"/>
          <w:szCs w:val="28"/>
        </w:rPr>
        <w:t>на</w:t>
      </w:r>
      <w:proofErr w:type="spellEnd"/>
      <w:r w:rsidRPr="003002A2">
        <w:rPr>
          <w:sz w:val="28"/>
          <w:szCs w:val="28"/>
        </w:rPr>
        <w:t xml:space="preserve"> </w:t>
      </w:r>
      <w:proofErr w:type="spellStart"/>
      <w:r w:rsidRPr="003002A2">
        <w:rPr>
          <w:sz w:val="28"/>
          <w:szCs w:val="28"/>
        </w:rPr>
        <w:t>правата</w:t>
      </w:r>
      <w:proofErr w:type="spellEnd"/>
      <w:r w:rsidRPr="003002A2">
        <w:rPr>
          <w:sz w:val="28"/>
          <w:szCs w:val="28"/>
        </w:rPr>
        <w:t xml:space="preserve"> </w:t>
      </w:r>
      <w:proofErr w:type="spellStart"/>
      <w:r w:rsidRPr="003002A2">
        <w:rPr>
          <w:sz w:val="28"/>
          <w:szCs w:val="28"/>
        </w:rPr>
        <w:t>на</w:t>
      </w:r>
      <w:proofErr w:type="spellEnd"/>
      <w:r w:rsidRPr="003002A2">
        <w:rPr>
          <w:sz w:val="28"/>
          <w:szCs w:val="28"/>
        </w:rPr>
        <w:t xml:space="preserve"> </w:t>
      </w:r>
      <w:proofErr w:type="spellStart"/>
      <w:r w:rsidRPr="003002A2">
        <w:rPr>
          <w:sz w:val="28"/>
          <w:szCs w:val="28"/>
        </w:rPr>
        <w:t>жертвите</w:t>
      </w:r>
      <w:proofErr w:type="spellEnd"/>
      <w:r w:rsidRPr="003002A2">
        <w:rPr>
          <w:sz w:val="28"/>
          <w:szCs w:val="28"/>
        </w:rPr>
        <w:t xml:space="preserve">. </w:t>
      </w:r>
      <w:proofErr w:type="spellStart"/>
      <w:proofErr w:type="gramStart"/>
      <w:r w:rsidRPr="003002A2">
        <w:rPr>
          <w:sz w:val="28"/>
          <w:szCs w:val="28"/>
        </w:rPr>
        <w:t>Сключване</w:t>
      </w:r>
      <w:proofErr w:type="spellEnd"/>
      <w:r w:rsidRPr="003002A2">
        <w:rPr>
          <w:sz w:val="28"/>
          <w:szCs w:val="28"/>
        </w:rPr>
        <w:t xml:space="preserve"> </w:t>
      </w:r>
      <w:proofErr w:type="spellStart"/>
      <w:r w:rsidRPr="003002A2">
        <w:rPr>
          <w:sz w:val="28"/>
          <w:szCs w:val="28"/>
        </w:rPr>
        <w:t>на</w:t>
      </w:r>
      <w:proofErr w:type="spellEnd"/>
      <w:r w:rsidRPr="003002A2">
        <w:rPr>
          <w:sz w:val="28"/>
          <w:szCs w:val="28"/>
        </w:rPr>
        <w:t xml:space="preserve"> </w:t>
      </w:r>
      <w:proofErr w:type="spellStart"/>
      <w:r w:rsidRPr="003002A2">
        <w:rPr>
          <w:sz w:val="28"/>
          <w:szCs w:val="28"/>
        </w:rPr>
        <w:t>трудов</w:t>
      </w:r>
      <w:proofErr w:type="spellEnd"/>
      <w:r w:rsidRPr="003002A2">
        <w:rPr>
          <w:sz w:val="28"/>
          <w:szCs w:val="28"/>
        </w:rPr>
        <w:t xml:space="preserve"> </w:t>
      </w:r>
      <w:proofErr w:type="spellStart"/>
      <w:r w:rsidRPr="003002A2">
        <w:rPr>
          <w:sz w:val="28"/>
          <w:szCs w:val="28"/>
        </w:rPr>
        <w:t>договор</w:t>
      </w:r>
      <w:proofErr w:type="spellEnd"/>
      <w:r w:rsidRPr="003002A2">
        <w:rPr>
          <w:sz w:val="28"/>
          <w:szCs w:val="28"/>
        </w:rPr>
        <w:t xml:space="preserve"> и </w:t>
      </w:r>
      <w:proofErr w:type="spellStart"/>
      <w:r w:rsidRPr="003002A2">
        <w:rPr>
          <w:sz w:val="28"/>
          <w:szCs w:val="28"/>
        </w:rPr>
        <w:t>постъпване</w:t>
      </w:r>
      <w:proofErr w:type="spellEnd"/>
      <w:r w:rsidRPr="003002A2">
        <w:rPr>
          <w:sz w:val="28"/>
          <w:szCs w:val="28"/>
        </w:rPr>
        <w:t xml:space="preserve"> </w:t>
      </w:r>
      <w:proofErr w:type="spellStart"/>
      <w:r w:rsidRPr="003002A2">
        <w:rPr>
          <w:sz w:val="28"/>
          <w:szCs w:val="28"/>
        </w:rPr>
        <w:t>на</w:t>
      </w:r>
      <w:proofErr w:type="spellEnd"/>
      <w:r w:rsidRPr="003002A2">
        <w:rPr>
          <w:sz w:val="28"/>
          <w:szCs w:val="28"/>
        </w:rPr>
        <w:t xml:space="preserve"> </w:t>
      </w:r>
      <w:proofErr w:type="spellStart"/>
      <w:r w:rsidRPr="003002A2">
        <w:rPr>
          <w:sz w:val="28"/>
          <w:szCs w:val="28"/>
        </w:rPr>
        <w:t>работа</w:t>
      </w:r>
      <w:proofErr w:type="spellEnd"/>
      <w:r w:rsidRPr="003002A2">
        <w:rPr>
          <w:sz w:val="28"/>
          <w:szCs w:val="28"/>
        </w:rPr>
        <w:t>.</w:t>
      </w:r>
      <w:proofErr w:type="gramEnd"/>
      <w:r w:rsidRPr="003002A2">
        <w:rPr>
          <w:sz w:val="28"/>
          <w:szCs w:val="28"/>
        </w:rPr>
        <w:t xml:space="preserve"> </w:t>
      </w:r>
      <w:proofErr w:type="spellStart"/>
      <w:proofErr w:type="gramStart"/>
      <w:r w:rsidRPr="003002A2">
        <w:rPr>
          <w:sz w:val="28"/>
          <w:szCs w:val="28"/>
        </w:rPr>
        <w:t>Защита</w:t>
      </w:r>
      <w:proofErr w:type="spellEnd"/>
      <w:r w:rsidRPr="003002A2">
        <w:rPr>
          <w:sz w:val="28"/>
          <w:szCs w:val="28"/>
        </w:rPr>
        <w:t xml:space="preserve"> </w:t>
      </w:r>
      <w:proofErr w:type="spellStart"/>
      <w:r w:rsidRPr="003002A2">
        <w:rPr>
          <w:sz w:val="28"/>
          <w:szCs w:val="28"/>
        </w:rPr>
        <w:t>на</w:t>
      </w:r>
      <w:proofErr w:type="spellEnd"/>
      <w:r w:rsidRPr="003002A2">
        <w:rPr>
          <w:sz w:val="28"/>
          <w:szCs w:val="28"/>
        </w:rPr>
        <w:t xml:space="preserve"> </w:t>
      </w:r>
      <w:proofErr w:type="spellStart"/>
      <w:r w:rsidRPr="003002A2">
        <w:rPr>
          <w:sz w:val="28"/>
          <w:szCs w:val="28"/>
        </w:rPr>
        <w:t>трудовите</w:t>
      </w:r>
      <w:proofErr w:type="spellEnd"/>
      <w:r w:rsidRPr="003002A2">
        <w:rPr>
          <w:sz w:val="28"/>
          <w:szCs w:val="28"/>
        </w:rPr>
        <w:t xml:space="preserve"> </w:t>
      </w:r>
      <w:proofErr w:type="spellStart"/>
      <w:r w:rsidRPr="003002A2">
        <w:rPr>
          <w:sz w:val="28"/>
          <w:szCs w:val="28"/>
        </w:rPr>
        <w:t>права</w:t>
      </w:r>
      <w:proofErr w:type="spellEnd"/>
      <w:r w:rsidRPr="003002A2">
        <w:rPr>
          <w:sz w:val="28"/>
          <w:szCs w:val="28"/>
        </w:rPr>
        <w:t>.</w:t>
      </w:r>
      <w:proofErr w:type="gramEnd"/>
    </w:p>
    <w:p w:rsidR="007A0C49" w:rsidRPr="003002A2" w:rsidRDefault="007A0C49" w:rsidP="007A0C49">
      <w:pPr>
        <w:ind w:firstLine="708"/>
        <w:jc w:val="both"/>
        <w:rPr>
          <w:rStyle w:val="FontStyle12"/>
          <w:sz w:val="28"/>
          <w:szCs w:val="28"/>
        </w:rPr>
      </w:pPr>
      <w:proofErr w:type="spellStart"/>
      <w:r w:rsidRPr="003002A2">
        <w:rPr>
          <w:rStyle w:val="FontStyle12"/>
          <w:i/>
          <w:sz w:val="28"/>
          <w:szCs w:val="28"/>
        </w:rPr>
        <w:t>Съдия</w:t>
      </w:r>
      <w:proofErr w:type="spellEnd"/>
      <w:r w:rsidRPr="003002A2">
        <w:rPr>
          <w:rStyle w:val="FontStyle12"/>
          <w:i/>
          <w:sz w:val="28"/>
          <w:szCs w:val="28"/>
        </w:rPr>
        <w:t xml:space="preserve"> В. </w:t>
      </w:r>
      <w:proofErr w:type="spellStart"/>
      <w:r w:rsidRPr="003002A2">
        <w:rPr>
          <w:rStyle w:val="FontStyle12"/>
          <w:i/>
          <w:sz w:val="28"/>
          <w:szCs w:val="28"/>
        </w:rPr>
        <w:t>Тодорова</w:t>
      </w:r>
      <w:proofErr w:type="spellEnd"/>
      <w:r w:rsidRPr="003002A2">
        <w:rPr>
          <w:rStyle w:val="FontStyle12"/>
          <w:sz w:val="28"/>
          <w:szCs w:val="28"/>
        </w:rPr>
        <w:t>:</w:t>
      </w:r>
      <w:r w:rsidRPr="003002A2">
        <w:rPr>
          <w:sz w:val="28"/>
          <w:szCs w:val="28"/>
        </w:rPr>
        <w:t xml:space="preserve"> </w:t>
      </w:r>
      <w:proofErr w:type="spellStart"/>
      <w:r w:rsidRPr="003002A2">
        <w:rPr>
          <w:sz w:val="28"/>
          <w:szCs w:val="28"/>
        </w:rPr>
        <w:t>Съдебни</w:t>
      </w:r>
      <w:proofErr w:type="spellEnd"/>
      <w:r w:rsidRPr="003002A2">
        <w:rPr>
          <w:sz w:val="28"/>
          <w:szCs w:val="28"/>
        </w:rPr>
        <w:t xml:space="preserve"> </w:t>
      </w:r>
      <w:proofErr w:type="spellStart"/>
      <w:r w:rsidRPr="003002A2">
        <w:rPr>
          <w:sz w:val="28"/>
          <w:szCs w:val="28"/>
        </w:rPr>
        <w:t>процедури</w:t>
      </w:r>
      <w:proofErr w:type="spellEnd"/>
      <w:r w:rsidRPr="003002A2">
        <w:rPr>
          <w:sz w:val="28"/>
          <w:szCs w:val="28"/>
        </w:rPr>
        <w:t xml:space="preserve"> с </w:t>
      </w:r>
      <w:proofErr w:type="spellStart"/>
      <w:r w:rsidRPr="003002A2">
        <w:rPr>
          <w:sz w:val="28"/>
          <w:szCs w:val="28"/>
        </w:rPr>
        <w:t>участие</w:t>
      </w:r>
      <w:proofErr w:type="spellEnd"/>
      <w:r w:rsidRPr="003002A2">
        <w:rPr>
          <w:sz w:val="28"/>
          <w:szCs w:val="28"/>
        </w:rPr>
        <w:t xml:space="preserve"> </w:t>
      </w:r>
      <w:proofErr w:type="spellStart"/>
      <w:r w:rsidRPr="003002A2">
        <w:rPr>
          <w:sz w:val="28"/>
          <w:szCs w:val="28"/>
        </w:rPr>
        <w:t>на</w:t>
      </w:r>
      <w:proofErr w:type="spellEnd"/>
      <w:r w:rsidRPr="003002A2">
        <w:rPr>
          <w:sz w:val="28"/>
          <w:szCs w:val="28"/>
        </w:rPr>
        <w:t xml:space="preserve"> </w:t>
      </w:r>
      <w:proofErr w:type="spellStart"/>
      <w:r w:rsidRPr="003002A2">
        <w:rPr>
          <w:sz w:val="28"/>
          <w:szCs w:val="28"/>
        </w:rPr>
        <w:t>деца</w:t>
      </w:r>
      <w:proofErr w:type="spellEnd"/>
      <w:r w:rsidRPr="003002A2">
        <w:rPr>
          <w:sz w:val="28"/>
          <w:szCs w:val="28"/>
        </w:rPr>
        <w:t xml:space="preserve"> и </w:t>
      </w:r>
      <w:proofErr w:type="spellStart"/>
      <w:r w:rsidRPr="003002A2">
        <w:rPr>
          <w:sz w:val="28"/>
          <w:szCs w:val="28"/>
        </w:rPr>
        <w:t>правата</w:t>
      </w:r>
      <w:proofErr w:type="spellEnd"/>
      <w:r w:rsidRPr="003002A2">
        <w:rPr>
          <w:sz w:val="28"/>
          <w:szCs w:val="28"/>
        </w:rPr>
        <w:t xml:space="preserve"> </w:t>
      </w:r>
      <w:proofErr w:type="spellStart"/>
      <w:r w:rsidRPr="003002A2">
        <w:rPr>
          <w:sz w:val="28"/>
          <w:szCs w:val="28"/>
        </w:rPr>
        <w:t>на</w:t>
      </w:r>
      <w:proofErr w:type="spellEnd"/>
      <w:r w:rsidRPr="003002A2">
        <w:rPr>
          <w:sz w:val="28"/>
          <w:szCs w:val="28"/>
        </w:rPr>
        <w:t xml:space="preserve"> </w:t>
      </w:r>
      <w:proofErr w:type="spellStart"/>
      <w:r w:rsidRPr="003002A2">
        <w:rPr>
          <w:sz w:val="28"/>
          <w:szCs w:val="28"/>
        </w:rPr>
        <w:t>децата</w:t>
      </w:r>
      <w:proofErr w:type="spellEnd"/>
      <w:r w:rsidRPr="003002A2">
        <w:rPr>
          <w:sz w:val="28"/>
          <w:szCs w:val="28"/>
        </w:rPr>
        <w:t xml:space="preserve"> в </w:t>
      </w:r>
      <w:proofErr w:type="spellStart"/>
      <w:r w:rsidRPr="003002A2">
        <w:rPr>
          <w:sz w:val="28"/>
          <w:szCs w:val="28"/>
        </w:rPr>
        <w:t>тези</w:t>
      </w:r>
      <w:proofErr w:type="spellEnd"/>
      <w:r w:rsidRPr="003002A2">
        <w:rPr>
          <w:sz w:val="28"/>
          <w:szCs w:val="28"/>
        </w:rPr>
        <w:t xml:space="preserve"> </w:t>
      </w:r>
      <w:proofErr w:type="spellStart"/>
      <w:r w:rsidRPr="003002A2">
        <w:rPr>
          <w:sz w:val="28"/>
          <w:szCs w:val="28"/>
        </w:rPr>
        <w:t>процедури</w:t>
      </w:r>
      <w:proofErr w:type="spellEnd"/>
      <w:r w:rsidRPr="003002A2">
        <w:rPr>
          <w:sz w:val="28"/>
          <w:szCs w:val="28"/>
        </w:rPr>
        <w:t xml:space="preserve">, </w:t>
      </w:r>
      <w:proofErr w:type="spellStart"/>
      <w:r w:rsidRPr="003002A2">
        <w:rPr>
          <w:sz w:val="28"/>
          <w:szCs w:val="28"/>
        </w:rPr>
        <w:t>органи</w:t>
      </w:r>
      <w:proofErr w:type="spellEnd"/>
      <w:r w:rsidRPr="003002A2">
        <w:rPr>
          <w:sz w:val="28"/>
          <w:szCs w:val="28"/>
        </w:rPr>
        <w:t xml:space="preserve">, </w:t>
      </w:r>
      <w:proofErr w:type="spellStart"/>
      <w:r w:rsidRPr="003002A2">
        <w:rPr>
          <w:sz w:val="28"/>
          <w:szCs w:val="28"/>
        </w:rPr>
        <w:t>които</w:t>
      </w:r>
      <w:proofErr w:type="spellEnd"/>
      <w:r w:rsidRPr="003002A2">
        <w:rPr>
          <w:sz w:val="28"/>
          <w:szCs w:val="28"/>
        </w:rPr>
        <w:t xml:space="preserve"> </w:t>
      </w:r>
      <w:proofErr w:type="spellStart"/>
      <w:r w:rsidRPr="003002A2">
        <w:rPr>
          <w:sz w:val="28"/>
          <w:szCs w:val="28"/>
        </w:rPr>
        <w:t>могат</w:t>
      </w:r>
      <w:proofErr w:type="spellEnd"/>
      <w:r w:rsidRPr="003002A2">
        <w:rPr>
          <w:sz w:val="28"/>
          <w:szCs w:val="28"/>
        </w:rPr>
        <w:t xml:space="preserve"> </w:t>
      </w:r>
      <w:proofErr w:type="spellStart"/>
      <w:r w:rsidRPr="003002A2">
        <w:rPr>
          <w:sz w:val="28"/>
          <w:szCs w:val="28"/>
        </w:rPr>
        <w:t>да</w:t>
      </w:r>
      <w:proofErr w:type="spellEnd"/>
      <w:r w:rsidRPr="003002A2">
        <w:rPr>
          <w:sz w:val="28"/>
          <w:szCs w:val="28"/>
        </w:rPr>
        <w:t xml:space="preserve"> </w:t>
      </w:r>
      <w:proofErr w:type="spellStart"/>
      <w:r w:rsidRPr="003002A2">
        <w:rPr>
          <w:sz w:val="28"/>
          <w:szCs w:val="28"/>
        </w:rPr>
        <w:t>им</w:t>
      </w:r>
      <w:proofErr w:type="spellEnd"/>
      <w:r w:rsidRPr="003002A2">
        <w:rPr>
          <w:sz w:val="28"/>
          <w:szCs w:val="28"/>
        </w:rPr>
        <w:t xml:space="preserve"> </w:t>
      </w:r>
      <w:proofErr w:type="spellStart"/>
      <w:r w:rsidRPr="003002A2">
        <w:rPr>
          <w:sz w:val="28"/>
          <w:szCs w:val="28"/>
        </w:rPr>
        <w:t>предложат</w:t>
      </w:r>
      <w:proofErr w:type="spellEnd"/>
      <w:r w:rsidRPr="003002A2">
        <w:rPr>
          <w:sz w:val="28"/>
          <w:szCs w:val="28"/>
        </w:rPr>
        <w:t xml:space="preserve"> </w:t>
      </w:r>
      <w:proofErr w:type="spellStart"/>
      <w:r w:rsidRPr="003002A2">
        <w:rPr>
          <w:sz w:val="28"/>
          <w:szCs w:val="28"/>
        </w:rPr>
        <w:t>подкрепа</w:t>
      </w:r>
      <w:proofErr w:type="spellEnd"/>
      <w:r w:rsidRPr="003002A2">
        <w:rPr>
          <w:sz w:val="28"/>
          <w:szCs w:val="28"/>
        </w:rPr>
        <w:t xml:space="preserve"> и </w:t>
      </w:r>
      <w:proofErr w:type="spellStart"/>
      <w:r w:rsidRPr="003002A2">
        <w:rPr>
          <w:sz w:val="28"/>
          <w:szCs w:val="28"/>
        </w:rPr>
        <w:lastRenderedPageBreak/>
        <w:t>защита</w:t>
      </w:r>
      <w:proofErr w:type="spellEnd"/>
      <w:r w:rsidRPr="003002A2">
        <w:rPr>
          <w:sz w:val="28"/>
          <w:szCs w:val="28"/>
        </w:rPr>
        <w:t>. </w:t>
      </w:r>
      <w:proofErr w:type="spellStart"/>
      <w:proofErr w:type="gramStart"/>
      <w:r w:rsidRPr="003002A2">
        <w:rPr>
          <w:sz w:val="28"/>
          <w:szCs w:val="28"/>
        </w:rPr>
        <w:t>Същност</w:t>
      </w:r>
      <w:proofErr w:type="spellEnd"/>
      <w:r w:rsidRPr="003002A2">
        <w:rPr>
          <w:sz w:val="28"/>
          <w:szCs w:val="28"/>
        </w:rPr>
        <w:t xml:space="preserve"> и </w:t>
      </w:r>
      <w:proofErr w:type="spellStart"/>
      <w:r w:rsidRPr="003002A2">
        <w:rPr>
          <w:sz w:val="28"/>
          <w:szCs w:val="28"/>
        </w:rPr>
        <w:t>правна</w:t>
      </w:r>
      <w:proofErr w:type="spellEnd"/>
      <w:r w:rsidRPr="003002A2">
        <w:rPr>
          <w:sz w:val="28"/>
          <w:szCs w:val="28"/>
        </w:rPr>
        <w:t xml:space="preserve"> </w:t>
      </w:r>
      <w:proofErr w:type="spellStart"/>
      <w:r w:rsidRPr="003002A2">
        <w:rPr>
          <w:sz w:val="28"/>
          <w:szCs w:val="28"/>
        </w:rPr>
        <w:t>уредба</w:t>
      </w:r>
      <w:proofErr w:type="spellEnd"/>
      <w:r w:rsidRPr="003002A2">
        <w:rPr>
          <w:sz w:val="28"/>
          <w:szCs w:val="28"/>
        </w:rPr>
        <w:t xml:space="preserve"> </w:t>
      </w:r>
      <w:proofErr w:type="spellStart"/>
      <w:r w:rsidRPr="003002A2">
        <w:rPr>
          <w:sz w:val="28"/>
          <w:szCs w:val="28"/>
        </w:rPr>
        <w:t>на</w:t>
      </w:r>
      <w:proofErr w:type="spellEnd"/>
      <w:r w:rsidRPr="003002A2">
        <w:rPr>
          <w:sz w:val="28"/>
          <w:szCs w:val="28"/>
        </w:rPr>
        <w:t xml:space="preserve"> </w:t>
      </w:r>
      <w:proofErr w:type="spellStart"/>
      <w:r w:rsidRPr="003002A2">
        <w:rPr>
          <w:sz w:val="28"/>
          <w:szCs w:val="28"/>
        </w:rPr>
        <w:t>договора</w:t>
      </w:r>
      <w:proofErr w:type="spellEnd"/>
      <w:r w:rsidRPr="003002A2">
        <w:rPr>
          <w:sz w:val="28"/>
          <w:szCs w:val="28"/>
        </w:rPr>
        <w:t>.</w:t>
      </w:r>
      <w:proofErr w:type="gramEnd"/>
      <w:r w:rsidRPr="003002A2">
        <w:rPr>
          <w:sz w:val="28"/>
          <w:szCs w:val="28"/>
        </w:rPr>
        <w:t xml:space="preserve"> </w:t>
      </w:r>
      <w:proofErr w:type="spellStart"/>
      <w:proofErr w:type="gramStart"/>
      <w:r w:rsidRPr="003002A2">
        <w:rPr>
          <w:sz w:val="28"/>
          <w:szCs w:val="28"/>
        </w:rPr>
        <w:t>Видове</w:t>
      </w:r>
      <w:proofErr w:type="spellEnd"/>
      <w:r w:rsidRPr="003002A2">
        <w:rPr>
          <w:sz w:val="28"/>
          <w:szCs w:val="28"/>
        </w:rPr>
        <w:t xml:space="preserve"> </w:t>
      </w:r>
      <w:proofErr w:type="spellStart"/>
      <w:r w:rsidRPr="003002A2">
        <w:rPr>
          <w:sz w:val="28"/>
          <w:szCs w:val="28"/>
        </w:rPr>
        <w:t>договори</w:t>
      </w:r>
      <w:proofErr w:type="spellEnd"/>
      <w:r w:rsidRPr="003002A2">
        <w:rPr>
          <w:sz w:val="28"/>
          <w:szCs w:val="28"/>
        </w:rPr>
        <w:t>.</w:t>
      </w:r>
      <w:proofErr w:type="gramEnd"/>
      <w:r w:rsidRPr="003002A2">
        <w:rPr>
          <w:sz w:val="28"/>
          <w:szCs w:val="28"/>
        </w:rPr>
        <w:t xml:space="preserve"> </w:t>
      </w:r>
      <w:proofErr w:type="spellStart"/>
      <w:proofErr w:type="gramStart"/>
      <w:r w:rsidRPr="003002A2">
        <w:rPr>
          <w:sz w:val="28"/>
          <w:szCs w:val="28"/>
        </w:rPr>
        <w:t>Сключване</w:t>
      </w:r>
      <w:proofErr w:type="spellEnd"/>
      <w:r w:rsidRPr="003002A2">
        <w:rPr>
          <w:sz w:val="28"/>
          <w:szCs w:val="28"/>
        </w:rPr>
        <w:t xml:space="preserve"> и </w:t>
      </w:r>
      <w:proofErr w:type="spellStart"/>
      <w:r w:rsidRPr="003002A2">
        <w:rPr>
          <w:sz w:val="28"/>
          <w:szCs w:val="28"/>
        </w:rPr>
        <w:t>изпълнение</w:t>
      </w:r>
      <w:proofErr w:type="spellEnd"/>
      <w:r w:rsidRPr="003002A2">
        <w:rPr>
          <w:sz w:val="28"/>
          <w:szCs w:val="28"/>
        </w:rPr>
        <w:t xml:space="preserve"> </w:t>
      </w:r>
      <w:proofErr w:type="spellStart"/>
      <w:r w:rsidRPr="003002A2">
        <w:rPr>
          <w:sz w:val="28"/>
          <w:szCs w:val="28"/>
        </w:rPr>
        <w:t>на</w:t>
      </w:r>
      <w:proofErr w:type="spellEnd"/>
      <w:r w:rsidRPr="003002A2">
        <w:rPr>
          <w:sz w:val="28"/>
          <w:szCs w:val="28"/>
        </w:rPr>
        <w:t xml:space="preserve"> </w:t>
      </w:r>
      <w:proofErr w:type="spellStart"/>
      <w:r w:rsidRPr="003002A2">
        <w:rPr>
          <w:sz w:val="28"/>
          <w:szCs w:val="28"/>
        </w:rPr>
        <w:t>договора</w:t>
      </w:r>
      <w:proofErr w:type="spellEnd"/>
      <w:r w:rsidRPr="003002A2">
        <w:rPr>
          <w:sz w:val="28"/>
          <w:szCs w:val="28"/>
        </w:rPr>
        <w:t>.</w:t>
      </w:r>
      <w:proofErr w:type="gramEnd"/>
    </w:p>
    <w:p w:rsidR="007A0C49" w:rsidRPr="0053251B" w:rsidRDefault="007A0C49" w:rsidP="007A0C49">
      <w:pPr>
        <w:ind w:firstLine="709"/>
        <w:jc w:val="both"/>
        <w:rPr>
          <w:sz w:val="16"/>
          <w:szCs w:val="16"/>
        </w:rPr>
      </w:pPr>
    </w:p>
    <w:p w:rsidR="007A0C49" w:rsidRPr="003002A2" w:rsidRDefault="007A0C49" w:rsidP="007A0C49">
      <w:pPr>
        <w:ind w:firstLine="720"/>
        <w:jc w:val="both"/>
        <w:rPr>
          <w:sz w:val="28"/>
          <w:szCs w:val="28"/>
        </w:rPr>
      </w:pPr>
      <w:proofErr w:type="spellStart"/>
      <w:r w:rsidRPr="003002A2">
        <w:rPr>
          <w:sz w:val="28"/>
          <w:szCs w:val="28"/>
        </w:rPr>
        <w:t>На</w:t>
      </w:r>
      <w:proofErr w:type="spellEnd"/>
      <w:r w:rsidRPr="003002A2">
        <w:rPr>
          <w:sz w:val="28"/>
          <w:szCs w:val="28"/>
        </w:rPr>
        <w:t xml:space="preserve"> 27.04.2023 г. </w:t>
      </w:r>
      <w:proofErr w:type="spellStart"/>
      <w:r w:rsidRPr="003002A2">
        <w:rPr>
          <w:sz w:val="28"/>
          <w:szCs w:val="28"/>
        </w:rPr>
        <w:t>продължи</w:t>
      </w:r>
      <w:proofErr w:type="spellEnd"/>
      <w:r w:rsidRPr="003002A2">
        <w:rPr>
          <w:sz w:val="28"/>
          <w:szCs w:val="28"/>
        </w:rPr>
        <w:t xml:space="preserve"> </w:t>
      </w:r>
      <w:proofErr w:type="spellStart"/>
      <w:r w:rsidRPr="003002A2">
        <w:rPr>
          <w:sz w:val="28"/>
          <w:szCs w:val="28"/>
        </w:rPr>
        <w:t>традицията</w:t>
      </w:r>
      <w:proofErr w:type="spellEnd"/>
      <w:r w:rsidRPr="003002A2">
        <w:rPr>
          <w:sz w:val="28"/>
          <w:szCs w:val="28"/>
        </w:rPr>
        <w:t xml:space="preserve"> в </w:t>
      </w:r>
      <w:r w:rsidR="006A10EC">
        <w:rPr>
          <w:sz w:val="28"/>
          <w:szCs w:val="28"/>
          <w:lang w:val="bg-BG"/>
        </w:rPr>
        <w:t>с</w:t>
      </w:r>
      <w:proofErr w:type="spellStart"/>
      <w:r w:rsidRPr="003002A2">
        <w:rPr>
          <w:sz w:val="28"/>
          <w:szCs w:val="28"/>
        </w:rPr>
        <w:t>ъдебната</w:t>
      </w:r>
      <w:proofErr w:type="spellEnd"/>
      <w:r w:rsidRPr="003002A2">
        <w:rPr>
          <w:sz w:val="28"/>
          <w:szCs w:val="28"/>
        </w:rPr>
        <w:t xml:space="preserve"> </w:t>
      </w:r>
      <w:proofErr w:type="spellStart"/>
      <w:r w:rsidRPr="003002A2">
        <w:rPr>
          <w:sz w:val="28"/>
          <w:szCs w:val="28"/>
        </w:rPr>
        <w:t>палата</w:t>
      </w:r>
      <w:proofErr w:type="spellEnd"/>
      <w:r w:rsidRPr="003002A2">
        <w:rPr>
          <w:sz w:val="28"/>
          <w:szCs w:val="28"/>
        </w:rPr>
        <w:t xml:space="preserve"> </w:t>
      </w:r>
      <w:proofErr w:type="spellStart"/>
      <w:r w:rsidRPr="003002A2">
        <w:rPr>
          <w:sz w:val="28"/>
          <w:szCs w:val="28"/>
        </w:rPr>
        <w:t>на</w:t>
      </w:r>
      <w:proofErr w:type="spellEnd"/>
      <w:r w:rsidRPr="003002A2">
        <w:rPr>
          <w:sz w:val="28"/>
          <w:szCs w:val="28"/>
        </w:rPr>
        <w:t xml:space="preserve"> </w:t>
      </w:r>
      <w:proofErr w:type="spellStart"/>
      <w:r w:rsidRPr="003002A2">
        <w:rPr>
          <w:sz w:val="28"/>
          <w:szCs w:val="28"/>
        </w:rPr>
        <w:t>Районен</w:t>
      </w:r>
      <w:proofErr w:type="spellEnd"/>
      <w:r w:rsidRPr="003002A2">
        <w:rPr>
          <w:sz w:val="28"/>
          <w:szCs w:val="28"/>
        </w:rPr>
        <w:t xml:space="preserve"> </w:t>
      </w:r>
      <w:proofErr w:type="spellStart"/>
      <w:r w:rsidRPr="003002A2">
        <w:rPr>
          <w:sz w:val="28"/>
          <w:szCs w:val="28"/>
        </w:rPr>
        <w:t>съд</w:t>
      </w:r>
      <w:proofErr w:type="spellEnd"/>
      <w:r w:rsidR="006A10EC">
        <w:rPr>
          <w:sz w:val="28"/>
          <w:szCs w:val="28"/>
          <w:lang w:val="bg-BG"/>
        </w:rPr>
        <w:t xml:space="preserve"> </w:t>
      </w:r>
      <w:proofErr w:type="gramStart"/>
      <w:r w:rsidR="006A10EC">
        <w:rPr>
          <w:sz w:val="28"/>
          <w:szCs w:val="28"/>
          <w:lang w:val="bg-BG"/>
        </w:rPr>
        <w:t>–</w:t>
      </w:r>
      <w:r w:rsidRPr="003002A2">
        <w:rPr>
          <w:sz w:val="28"/>
          <w:szCs w:val="28"/>
        </w:rPr>
        <w:t xml:space="preserve">  </w:t>
      </w:r>
      <w:proofErr w:type="spellStart"/>
      <w:r w:rsidRPr="003002A2">
        <w:rPr>
          <w:sz w:val="28"/>
          <w:szCs w:val="28"/>
        </w:rPr>
        <w:t>Казанлък</w:t>
      </w:r>
      <w:proofErr w:type="spellEnd"/>
      <w:proofErr w:type="gramEnd"/>
      <w:r w:rsidRPr="003002A2">
        <w:rPr>
          <w:sz w:val="28"/>
          <w:szCs w:val="28"/>
        </w:rPr>
        <w:t xml:space="preserve"> </w:t>
      </w:r>
      <w:proofErr w:type="spellStart"/>
      <w:r w:rsidRPr="003002A2">
        <w:rPr>
          <w:sz w:val="28"/>
          <w:szCs w:val="28"/>
        </w:rPr>
        <w:t>да</w:t>
      </w:r>
      <w:proofErr w:type="spellEnd"/>
      <w:r w:rsidRPr="003002A2">
        <w:rPr>
          <w:sz w:val="28"/>
          <w:szCs w:val="28"/>
        </w:rPr>
        <w:t xml:space="preserve"> </w:t>
      </w:r>
      <w:proofErr w:type="spellStart"/>
      <w:r w:rsidRPr="003002A2">
        <w:rPr>
          <w:sz w:val="28"/>
          <w:szCs w:val="28"/>
        </w:rPr>
        <w:t>се</w:t>
      </w:r>
      <w:proofErr w:type="spellEnd"/>
      <w:r w:rsidRPr="003002A2">
        <w:rPr>
          <w:sz w:val="28"/>
          <w:szCs w:val="28"/>
        </w:rPr>
        <w:t xml:space="preserve"> </w:t>
      </w:r>
      <w:proofErr w:type="spellStart"/>
      <w:r w:rsidRPr="003002A2">
        <w:rPr>
          <w:sz w:val="28"/>
          <w:szCs w:val="28"/>
        </w:rPr>
        <w:t>провежда</w:t>
      </w:r>
      <w:proofErr w:type="spellEnd"/>
      <w:r w:rsidRPr="003002A2">
        <w:rPr>
          <w:sz w:val="28"/>
          <w:szCs w:val="28"/>
        </w:rPr>
        <w:t xml:space="preserve"> „</w:t>
      </w:r>
      <w:proofErr w:type="spellStart"/>
      <w:r w:rsidRPr="003002A2">
        <w:rPr>
          <w:sz w:val="28"/>
          <w:szCs w:val="28"/>
        </w:rPr>
        <w:t>Ден</w:t>
      </w:r>
      <w:proofErr w:type="spellEnd"/>
      <w:r w:rsidRPr="003002A2">
        <w:rPr>
          <w:sz w:val="28"/>
          <w:szCs w:val="28"/>
        </w:rPr>
        <w:t xml:space="preserve"> </w:t>
      </w:r>
      <w:proofErr w:type="spellStart"/>
      <w:r w:rsidRPr="003002A2">
        <w:rPr>
          <w:sz w:val="28"/>
          <w:szCs w:val="28"/>
        </w:rPr>
        <w:t>на</w:t>
      </w:r>
      <w:proofErr w:type="spellEnd"/>
      <w:r w:rsidRPr="003002A2">
        <w:rPr>
          <w:sz w:val="28"/>
          <w:szCs w:val="28"/>
        </w:rPr>
        <w:t xml:space="preserve"> </w:t>
      </w:r>
      <w:proofErr w:type="spellStart"/>
      <w:r w:rsidRPr="003002A2">
        <w:rPr>
          <w:sz w:val="28"/>
          <w:szCs w:val="28"/>
        </w:rPr>
        <w:t>отворените</w:t>
      </w:r>
      <w:proofErr w:type="spellEnd"/>
      <w:r w:rsidRPr="003002A2">
        <w:rPr>
          <w:sz w:val="28"/>
          <w:szCs w:val="28"/>
        </w:rPr>
        <w:t xml:space="preserve"> </w:t>
      </w:r>
      <w:proofErr w:type="spellStart"/>
      <w:r w:rsidRPr="003002A2">
        <w:rPr>
          <w:sz w:val="28"/>
          <w:szCs w:val="28"/>
        </w:rPr>
        <w:t>врати</w:t>
      </w:r>
      <w:proofErr w:type="spellEnd"/>
      <w:r w:rsidRPr="003002A2">
        <w:rPr>
          <w:sz w:val="28"/>
          <w:szCs w:val="28"/>
        </w:rPr>
        <w:t xml:space="preserve">“. </w:t>
      </w:r>
      <w:proofErr w:type="spellStart"/>
      <w:r w:rsidRPr="003002A2">
        <w:rPr>
          <w:sz w:val="28"/>
          <w:szCs w:val="28"/>
        </w:rPr>
        <w:t>Учениците</w:t>
      </w:r>
      <w:proofErr w:type="spellEnd"/>
      <w:r w:rsidRPr="003002A2">
        <w:rPr>
          <w:sz w:val="28"/>
          <w:szCs w:val="28"/>
        </w:rPr>
        <w:t xml:space="preserve"> </w:t>
      </w:r>
      <w:proofErr w:type="spellStart"/>
      <w:r w:rsidRPr="003002A2">
        <w:rPr>
          <w:sz w:val="28"/>
          <w:szCs w:val="28"/>
        </w:rPr>
        <w:t>от</w:t>
      </w:r>
      <w:proofErr w:type="spellEnd"/>
      <w:r w:rsidRPr="003002A2">
        <w:rPr>
          <w:sz w:val="28"/>
          <w:szCs w:val="28"/>
        </w:rPr>
        <w:t xml:space="preserve"> 10а и 10б </w:t>
      </w:r>
      <w:proofErr w:type="spellStart"/>
      <w:r w:rsidRPr="003002A2">
        <w:rPr>
          <w:sz w:val="28"/>
          <w:szCs w:val="28"/>
        </w:rPr>
        <w:t>класове</w:t>
      </w:r>
      <w:proofErr w:type="spellEnd"/>
      <w:r w:rsidRPr="003002A2">
        <w:rPr>
          <w:sz w:val="28"/>
          <w:szCs w:val="28"/>
        </w:rPr>
        <w:t xml:space="preserve"> </w:t>
      </w:r>
      <w:proofErr w:type="spellStart"/>
      <w:r w:rsidRPr="003002A2">
        <w:rPr>
          <w:sz w:val="28"/>
          <w:szCs w:val="28"/>
        </w:rPr>
        <w:t>на</w:t>
      </w:r>
      <w:proofErr w:type="spellEnd"/>
      <w:r w:rsidRPr="003002A2">
        <w:rPr>
          <w:sz w:val="28"/>
          <w:szCs w:val="28"/>
        </w:rPr>
        <w:t xml:space="preserve"> НУПИД „</w:t>
      </w:r>
      <w:proofErr w:type="spellStart"/>
      <w:r w:rsidRPr="003002A2">
        <w:rPr>
          <w:sz w:val="28"/>
          <w:szCs w:val="28"/>
        </w:rPr>
        <w:t>Академик</w:t>
      </w:r>
      <w:proofErr w:type="spellEnd"/>
      <w:r w:rsidRPr="003002A2">
        <w:rPr>
          <w:sz w:val="28"/>
          <w:szCs w:val="28"/>
        </w:rPr>
        <w:t xml:space="preserve"> </w:t>
      </w:r>
      <w:proofErr w:type="spellStart"/>
      <w:r w:rsidRPr="003002A2">
        <w:rPr>
          <w:sz w:val="28"/>
          <w:szCs w:val="28"/>
        </w:rPr>
        <w:t>Дечко</w:t>
      </w:r>
      <w:proofErr w:type="spellEnd"/>
      <w:r w:rsidRPr="003002A2">
        <w:rPr>
          <w:sz w:val="28"/>
          <w:szCs w:val="28"/>
        </w:rPr>
        <w:t xml:space="preserve"> </w:t>
      </w:r>
      <w:proofErr w:type="spellStart"/>
      <w:r w:rsidRPr="003002A2">
        <w:rPr>
          <w:sz w:val="28"/>
          <w:szCs w:val="28"/>
        </w:rPr>
        <w:t>Узунов</w:t>
      </w:r>
      <w:proofErr w:type="spellEnd"/>
      <w:proofErr w:type="gramStart"/>
      <w:r w:rsidRPr="003002A2">
        <w:rPr>
          <w:sz w:val="28"/>
          <w:szCs w:val="28"/>
        </w:rPr>
        <w:t xml:space="preserve">“ </w:t>
      </w:r>
      <w:proofErr w:type="spellStart"/>
      <w:r w:rsidRPr="003002A2">
        <w:rPr>
          <w:sz w:val="28"/>
          <w:szCs w:val="28"/>
        </w:rPr>
        <w:t>гр</w:t>
      </w:r>
      <w:proofErr w:type="spellEnd"/>
      <w:proofErr w:type="gramEnd"/>
      <w:r w:rsidRPr="003002A2">
        <w:rPr>
          <w:sz w:val="28"/>
          <w:szCs w:val="28"/>
        </w:rPr>
        <w:t xml:space="preserve">. </w:t>
      </w:r>
      <w:proofErr w:type="spellStart"/>
      <w:proofErr w:type="gramStart"/>
      <w:r w:rsidRPr="003002A2">
        <w:rPr>
          <w:sz w:val="28"/>
          <w:szCs w:val="28"/>
        </w:rPr>
        <w:t>Казанлък</w:t>
      </w:r>
      <w:proofErr w:type="spellEnd"/>
      <w:r w:rsidR="006A10EC">
        <w:rPr>
          <w:sz w:val="28"/>
          <w:szCs w:val="28"/>
          <w:lang w:val="bg-BG"/>
        </w:rPr>
        <w:t>,</w:t>
      </w:r>
      <w:r w:rsidRPr="003002A2">
        <w:rPr>
          <w:sz w:val="28"/>
          <w:szCs w:val="28"/>
        </w:rPr>
        <w:t xml:space="preserve"> с </w:t>
      </w:r>
      <w:proofErr w:type="spellStart"/>
      <w:r w:rsidRPr="003002A2">
        <w:rPr>
          <w:sz w:val="28"/>
          <w:szCs w:val="28"/>
        </w:rPr>
        <w:t>техните</w:t>
      </w:r>
      <w:proofErr w:type="spellEnd"/>
      <w:r w:rsidRPr="003002A2">
        <w:rPr>
          <w:sz w:val="28"/>
          <w:szCs w:val="28"/>
        </w:rPr>
        <w:t xml:space="preserve"> </w:t>
      </w:r>
      <w:proofErr w:type="spellStart"/>
      <w:r w:rsidRPr="003002A2">
        <w:rPr>
          <w:sz w:val="28"/>
          <w:szCs w:val="28"/>
        </w:rPr>
        <w:t>класни</w:t>
      </w:r>
      <w:proofErr w:type="spellEnd"/>
      <w:r w:rsidRPr="003002A2">
        <w:rPr>
          <w:sz w:val="28"/>
          <w:szCs w:val="28"/>
        </w:rPr>
        <w:t xml:space="preserve"> </w:t>
      </w:r>
      <w:proofErr w:type="spellStart"/>
      <w:r w:rsidRPr="003002A2">
        <w:rPr>
          <w:sz w:val="28"/>
          <w:szCs w:val="28"/>
        </w:rPr>
        <w:t>ръководители</w:t>
      </w:r>
      <w:proofErr w:type="spellEnd"/>
      <w:r w:rsidR="006A10EC">
        <w:rPr>
          <w:sz w:val="28"/>
          <w:szCs w:val="28"/>
          <w:lang w:val="bg-BG"/>
        </w:rPr>
        <w:t>,</w:t>
      </w:r>
      <w:r w:rsidRPr="003002A2">
        <w:rPr>
          <w:sz w:val="28"/>
          <w:szCs w:val="28"/>
        </w:rPr>
        <w:t xml:space="preserve"> </w:t>
      </w:r>
      <w:proofErr w:type="spellStart"/>
      <w:r w:rsidRPr="003002A2">
        <w:rPr>
          <w:sz w:val="28"/>
          <w:szCs w:val="28"/>
        </w:rPr>
        <w:t>посетиха</w:t>
      </w:r>
      <w:proofErr w:type="spellEnd"/>
      <w:r w:rsidRPr="003002A2">
        <w:rPr>
          <w:sz w:val="28"/>
          <w:szCs w:val="28"/>
        </w:rPr>
        <w:t xml:space="preserve"> </w:t>
      </w:r>
      <w:proofErr w:type="spellStart"/>
      <w:r w:rsidRPr="003002A2">
        <w:rPr>
          <w:sz w:val="28"/>
          <w:szCs w:val="28"/>
        </w:rPr>
        <w:t>съда</w:t>
      </w:r>
      <w:bookmarkStart w:id="0" w:name="_GoBack"/>
      <w:bookmarkEnd w:id="0"/>
      <w:proofErr w:type="spellEnd"/>
      <w:r w:rsidRPr="003002A2">
        <w:rPr>
          <w:sz w:val="28"/>
          <w:szCs w:val="28"/>
        </w:rPr>
        <w:t xml:space="preserve"> </w:t>
      </w:r>
      <w:proofErr w:type="spellStart"/>
      <w:r w:rsidRPr="003002A2">
        <w:rPr>
          <w:sz w:val="28"/>
          <w:szCs w:val="28"/>
        </w:rPr>
        <w:t>като</w:t>
      </w:r>
      <w:proofErr w:type="spellEnd"/>
      <w:r w:rsidRPr="003002A2">
        <w:rPr>
          <w:sz w:val="28"/>
          <w:szCs w:val="28"/>
        </w:rPr>
        <w:t xml:space="preserve"> </w:t>
      </w:r>
      <w:proofErr w:type="spellStart"/>
      <w:r w:rsidRPr="003002A2">
        <w:rPr>
          <w:sz w:val="28"/>
          <w:szCs w:val="28"/>
        </w:rPr>
        <w:t>завършек</w:t>
      </w:r>
      <w:proofErr w:type="spellEnd"/>
      <w:r w:rsidRPr="003002A2">
        <w:rPr>
          <w:sz w:val="28"/>
          <w:szCs w:val="28"/>
        </w:rPr>
        <w:t xml:space="preserve"> </w:t>
      </w:r>
      <w:proofErr w:type="spellStart"/>
      <w:r w:rsidRPr="003002A2">
        <w:rPr>
          <w:sz w:val="28"/>
          <w:szCs w:val="28"/>
        </w:rPr>
        <w:t>на</w:t>
      </w:r>
      <w:proofErr w:type="spellEnd"/>
      <w:r w:rsidRPr="003002A2">
        <w:rPr>
          <w:sz w:val="28"/>
          <w:szCs w:val="28"/>
        </w:rPr>
        <w:t xml:space="preserve"> </w:t>
      </w:r>
      <w:proofErr w:type="spellStart"/>
      <w:r w:rsidRPr="003002A2">
        <w:rPr>
          <w:sz w:val="28"/>
          <w:szCs w:val="28"/>
        </w:rPr>
        <w:t>образователната</w:t>
      </w:r>
      <w:proofErr w:type="spellEnd"/>
      <w:r w:rsidRPr="003002A2">
        <w:rPr>
          <w:sz w:val="28"/>
          <w:szCs w:val="28"/>
        </w:rPr>
        <w:t xml:space="preserve"> </w:t>
      </w:r>
      <w:proofErr w:type="spellStart"/>
      <w:r w:rsidRPr="003002A2">
        <w:rPr>
          <w:sz w:val="28"/>
          <w:szCs w:val="28"/>
        </w:rPr>
        <w:t>програма</w:t>
      </w:r>
      <w:proofErr w:type="spellEnd"/>
      <w:r w:rsidRPr="003002A2">
        <w:rPr>
          <w:sz w:val="28"/>
          <w:szCs w:val="28"/>
        </w:rPr>
        <w:t xml:space="preserve"> „</w:t>
      </w:r>
      <w:proofErr w:type="spellStart"/>
      <w:r w:rsidRPr="003002A2">
        <w:rPr>
          <w:sz w:val="28"/>
          <w:szCs w:val="28"/>
        </w:rPr>
        <w:t>Съдебната</w:t>
      </w:r>
      <w:proofErr w:type="spellEnd"/>
      <w:r w:rsidRPr="003002A2">
        <w:rPr>
          <w:sz w:val="28"/>
          <w:szCs w:val="28"/>
        </w:rPr>
        <w:t xml:space="preserve"> </w:t>
      </w:r>
      <w:proofErr w:type="spellStart"/>
      <w:r w:rsidRPr="003002A2">
        <w:rPr>
          <w:sz w:val="28"/>
          <w:szCs w:val="28"/>
        </w:rPr>
        <w:t>власт</w:t>
      </w:r>
      <w:proofErr w:type="spellEnd"/>
      <w:r w:rsidRPr="003002A2">
        <w:rPr>
          <w:sz w:val="28"/>
          <w:szCs w:val="28"/>
        </w:rPr>
        <w:t xml:space="preserve"> – </w:t>
      </w:r>
      <w:proofErr w:type="spellStart"/>
      <w:r w:rsidRPr="003002A2">
        <w:rPr>
          <w:sz w:val="28"/>
          <w:szCs w:val="28"/>
        </w:rPr>
        <w:t>информиран</w:t>
      </w:r>
      <w:proofErr w:type="spellEnd"/>
      <w:r w:rsidRPr="003002A2">
        <w:rPr>
          <w:sz w:val="28"/>
          <w:szCs w:val="28"/>
        </w:rPr>
        <w:t xml:space="preserve"> </w:t>
      </w:r>
      <w:proofErr w:type="spellStart"/>
      <w:r w:rsidRPr="003002A2">
        <w:rPr>
          <w:sz w:val="28"/>
          <w:szCs w:val="28"/>
        </w:rPr>
        <w:t>избор</w:t>
      </w:r>
      <w:proofErr w:type="spellEnd"/>
      <w:r w:rsidRPr="003002A2">
        <w:rPr>
          <w:sz w:val="28"/>
          <w:szCs w:val="28"/>
        </w:rPr>
        <w:t xml:space="preserve"> и </w:t>
      </w:r>
      <w:proofErr w:type="spellStart"/>
      <w:r w:rsidRPr="003002A2">
        <w:rPr>
          <w:sz w:val="28"/>
          <w:szCs w:val="28"/>
        </w:rPr>
        <w:t>гражданско</w:t>
      </w:r>
      <w:proofErr w:type="spellEnd"/>
      <w:r w:rsidRPr="003002A2">
        <w:rPr>
          <w:sz w:val="28"/>
          <w:szCs w:val="28"/>
        </w:rPr>
        <w:t xml:space="preserve"> </w:t>
      </w:r>
      <w:proofErr w:type="spellStart"/>
      <w:r w:rsidRPr="003002A2">
        <w:rPr>
          <w:sz w:val="28"/>
          <w:szCs w:val="28"/>
        </w:rPr>
        <w:t>доверие</w:t>
      </w:r>
      <w:proofErr w:type="spellEnd"/>
      <w:r w:rsidRPr="003002A2">
        <w:rPr>
          <w:sz w:val="28"/>
          <w:szCs w:val="28"/>
        </w:rPr>
        <w:t>.</w:t>
      </w:r>
      <w:proofErr w:type="gramEnd"/>
      <w:r w:rsidRPr="003002A2">
        <w:rPr>
          <w:sz w:val="28"/>
          <w:szCs w:val="28"/>
        </w:rPr>
        <w:t xml:space="preserve"> </w:t>
      </w:r>
      <w:proofErr w:type="spellStart"/>
      <w:proofErr w:type="gramStart"/>
      <w:r w:rsidRPr="003002A2">
        <w:rPr>
          <w:sz w:val="28"/>
          <w:szCs w:val="28"/>
        </w:rPr>
        <w:t>Отворени</w:t>
      </w:r>
      <w:proofErr w:type="spellEnd"/>
      <w:r w:rsidRPr="003002A2">
        <w:rPr>
          <w:sz w:val="28"/>
          <w:szCs w:val="28"/>
        </w:rPr>
        <w:t xml:space="preserve"> </w:t>
      </w:r>
      <w:proofErr w:type="spellStart"/>
      <w:r w:rsidRPr="003002A2">
        <w:rPr>
          <w:sz w:val="28"/>
          <w:szCs w:val="28"/>
        </w:rPr>
        <w:t>съдилища</w:t>
      </w:r>
      <w:proofErr w:type="spellEnd"/>
      <w:r w:rsidRPr="003002A2">
        <w:rPr>
          <w:sz w:val="28"/>
          <w:szCs w:val="28"/>
        </w:rPr>
        <w:t xml:space="preserve"> и </w:t>
      </w:r>
      <w:proofErr w:type="spellStart"/>
      <w:r w:rsidRPr="003002A2">
        <w:rPr>
          <w:sz w:val="28"/>
          <w:szCs w:val="28"/>
        </w:rPr>
        <w:t>прокуратури</w:t>
      </w:r>
      <w:proofErr w:type="spellEnd"/>
      <w:r w:rsidRPr="003002A2">
        <w:rPr>
          <w:sz w:val="28"/>
          <w:szCs w:val="28"/>
        </w:rPr>
        <w:t xml:space="preserve">“, </w:t>
      </w:r>
      <w:proofErr w:type="spellStart"/>
      <w:r w:rsidRPr="003002A2">
        <w:rPr>
          <w:sz w:val="28"/>
          <w:szCs w:val="28"/>
        </w:rPr>
        <w:t>която</w:t>
      </w:r>
      <w:proofErr w:type="spellEnd"/>
      <w:r w:rsidRPr="003002A2">
        <w:rPr>
          <w:sz w:val="28"/>
          <w:szCs w:val="28"/>
        </w:rPr>
        <w:t xml:space="preserve"> </w:t>
      </w:r>
      <w:proofErr w:type="spellStart"/>
      <w:r w:rsidRPr="003002A2">
        <w:rPr>
          <w:sz w:val="28"/>
          <w:szCs w:val="28"/>
        </w:rPr>
        <w:t>се</w:t>
      </w:r>
      <w:proofErr w:type="spellEnd"/>
      <w:r w:rsidRPr="003002A2">
        <w:rPr>
          <w:sz w:val="28"/>
          <w:szCs w:val="28"/>
        </w:rPr>
        <w:t xml:space="preserve"> </w:t>
      </w:r>
      <w:proofErr w:type="spellStart"/>
      <w:r w:rsidRPr="003002A2">
        <w:rPr>
          <w:sz w:val="28"/>
          <w:szCs w:val="28"/>
        </w:rPr>
        <w:t>провежда</w:t>
      </w:r>
      <w:proofErr w:type="spellEnd"/>
      <w:r w:rsidRPr="003002A2">
        <w:rPr>
          <w:sz w:val="28"/>
          <w:szCs w:val="28"/>
        </w:rPr>
        <w:t xml:space="preserve"> </w:t>
      </w:r>
      <w:proofErr w:type="spellStart"/>
      <w:r w:rsidRPr="003002A2">
        <w:rPr>
          <w:sz w:val="28"/>
          <w:szCs w:val="28"/>
        </w:rPr>
        <w:t>ежегодно</w:t>
      </w:r>
      <w:proofErr w:type="spellEnd"/>
      <w:r w:rsidRPr="003002A2">
        <w:rPr>
          <w:sz w:val="28"/>
          <w:szCs w:val="28"/>
        </w:rPr>
        <w:t xml:space="preserve"> </w:t>
      </w:r>
      <w:proofErr w:type="spellStart"/>
      <w:r w:rsidRPr="003002A2">
        <w:rPr>
          <w:sz w:val="28"/>
          <w:szCs w:val="28"/>
        </w:rPr>
        <w:t>по</w:t>
      </w:r>
      <w:proofErr w:type="spellEnd"/>
      <w:r w:rsidRPr="003002A2">
        <w:rPr>
          <w:sz w:val="28"/>
          <w:szCs w:val="28"/>
        </w:rPr>
        <w:t xml:space="preserve"> </w:t>
      </w:r>
      <w:proofErr w:type="spellStart"/>
      <w:r w:rsidRPr="003002A2">
        <w:rPr>
          <w:sz w:val="28"/>
          <w:szCs w:val="28"/>
        </w:rPr>
        <w:t>инициатива</w:t>
      </w:r>
      <w:proofErr w:type="spellEnd"/>
      <w:r w:rsidRPr="003002A2">
        <w:rPr>
          <w:sz w:val="28"/>
          <w:szCs w:val="28"/>
        </w:rPr>
        <w:t xml:space="preserve"> </w:t>
      </w:r>
      <w:proofErr w:type="spellStart"/>
      <w:r w:rsidRPr="003002A2">
        <w:rPr>
          <w:sz w:val="28"/>
          <w:szCs w:val="28"/>
        </w:rPr>
        <w:t>на</w:t>
      </w:r>
      <w:proofErr w:type="spellEnd"/>
      <w:r w:rsidRPr="003002A2">
        <w:rPr>
          <w:sz w:val="28"/>
          <w:szCs w:val="28"/>
        </w:rPr>
        <w:t xml:space="preserve"> </w:t>
      </w:r>
      <w:proofErr w:type="spellStart"/>
      <w:r w:rsidRPr="003002A2">
        <w:rPr>
          <w:sz w:val="28"/>
          <w:szCs w:val="28"/>
        </w:rPr>
        <w:t>Висшия</w:t>
      </w:r>
      <w:proofErr w:type="spellEnd"/>
      <w:r w:rsidRPr="003002A2">
        <w:rPr>
          <w:sz w:val="28"/>
          <w:szCs w:val="28"/>
        </w:rPr>
        <w:t xml:space="preserve"> </w:t>
      </w:r>
      <w:proofErr w:type="spellStart"/>
      <w:r w:rsidRPr="003002A2">
        <w:rPr>
          <w:sz w:val="28"/>
          <w:szCs w:val="28"/>
        </w:rPr>
        <w:t>съдебен</w:t>
      </w:r>
      <w:proofErr w:type="spellEnd"/>
      <w:r w:rsidRPr="003002A2">
        <w:rPr>
          <w:sz w:val="28"/>
          <w:szCs w:val="28"/>
        </w:rPr>
        <w:t xml:space="preserve"> </w:t>
      </w:r>
      <w:proofErr w:type="spellStart"/>
      <w:r w:rsidRPr="003002A2">
        <w:rPr>
          <w:sz w:val="28"/>
          <w:szCs w:val="28"/>
        </w:rPr>
        <w:t>съвет</w:t>
      </w:r>
      <w:proofErr w:type="spellEnd"/>
      <w:r w:rsidRPr="003002A2">
        <w:rPr>
          <w:sz w:val="28"/>
          <w:szCs w:val="28"/>
        </w:rPr>
        <w:t>.</w:t>
      </w:r>
      <w:proofErr w:type="gramEnd"/>
    </w:p>
    <w:p w:rsidR="007A0C49" w:rsidRPr="003002A2" w:rsidRDefault="007A0C49" w:rsidP="007A0C49">
      <w:pPr>
        <w:jc w:val="both"/>
        <w:rPr>
          <w:color w:val="000000"/>
          <w:sz w:val="28"/>
          <w:szCs w:val="28"/>
        </w:rPr>
      </w:pPr>
      <w:r w:rsidRPr="003002A2">
        <w:rPr>
          <w:sz w:val="28"/>
          <w:szCs w:val="28"/>
        </w:rPr>
        <w:t xml:space="preserve">  </w:t>
      </w:r>
      <w:r w:rsidRPr="003002A2">
        <w:rPr>
          <w:sz w:val="28"/>
          <w:szCs w:val="28"/>
        </w:rPr>
        <w:tab/>
      </w:r>
      <w:proofErr w:type="spellStart"/>
      <w:proofErr w:type="gramStart"/>
      <w:r w:rsidRPr="003002A2">
        <w:rPr>
          <w:color w:val="000000"/>
          <w:sz w:val="28"/>
          <w:szCs w:val="28"/>
        </w:rPr>
        <w:t>Под</w:t>
      </w:r>
      <w:proofErr w:type="spellEnd"/>
      <w:r w:rsidRPr="003002A2">
        <w:rPr>
          <w:color w:val="000000"/>
          <w:sz w:val="28"/>
          <w:szCs w:val="28"/>
        </w:rPr>
        <w:t xml:space="preserve"> </w:t>
      </w:r>
      <w:proofErr w:type="spellStart"/>
      <w:r w:rsidRPr="003002A2">
        <w:rPr>
          <w:color w:val="000000"/>
          <w:sz w:val="28"/>
          <w:szCs w:val="28"/>
        </w:rPr>
        <w:t>ръководството</w:t>
      </w:r>
      <w:proofErr w:type="spellEnd"/>
      <w:r w:rsidRPr="003002A2">
        <w:rPr>
          <w:color w:val="000000"/>
          <w:sz w:val="28"/>
          <w:szCs w:val="28"/>
        </w:rPr>
        <w:t xml:space="preserve"> </w:t>
      </w:r>
      <w:proofErr w:type="spellStart"/>
      <w:r w:rsidRPr="003002A2">
        <w:rPr>
          <w:color w:val="000000"/>
          <w:sz w:val="28"/>
          <w:szCs w:val="28"/>
        </w:rPr>
        <w:t>на</w:t>
      </w:r>
      <w:proofErr w:type="spellEnd"/>
      <w:r w:rsidRPr="003002A2">
        <w:rPr>
          <w:color w:val="000000"/>
          <w:sz w:val="28"/>
          <w:szCs w:val="28"/>
        </w:rPr>
        <w:t xml:space="preserve"> </w:t>
      </w:r>
      <w:proofErr w:type="spellStart"/>
      <w:r w:rsidRPr="003002A2">
        <w:rPr>
          <w:color w:val="000000"/>
          <w:sz w:val="28"/>
          <w:szCs w:val="28"/>
        </w:rPr>
        <w:t>съдия</w:t>
      </w:r>
      <w:proofErr w:type="spellEnd"/>
      <w:r w:rsidRPr="003002A2">
        <w:rPr>
          <w:color w:val="000000"/>
          <w:sz w:val="28"/>
          <w:szCs w:val="28"/>
        </w:rPr>
        <w:t xml:space="preserve"> Валентина </w:t>
      </w:r>
      <w:proofErr w:type="spellStart"/>
      <w:r w:rsidRPr="003002A2">
        <w:rPr>
          <w:color w:val="000000"/>
          <w:sz w:val="28"/>
          <w:szCs w:val="28"/>
        </w:rPr>
        <w:t>Тодорова</w:t>
      </w:r>
      <w:proofErr w:type="spellEnd"/>
      <w:r w:rsidRPr="003002A2">
        <w:rPr>
          <w:color w:val="000000"/>
          <w:sz w:val="28"/>
          <w:szCs w:val="28"/>
        </w:rPr>
        <w:t xml:space="preserve"> </w:t>
      </w:r>
      <w:proofErr w:type="spellStart"/>
      <w:r w:rsidRPr="003002A2">
        <w:rPr>
          <w:color w:val="000000"/>
          <w:sz w:val="28"/>
          <w:szCs w:val="28"/>
        </w:rPr>
        <w:t>учениците</w:t>
      </w:r>
      <w:proofErr w:type="spellEnd"/>
      <w:r w:rsidRPr="003002A2">
        <w:rPr>
          <w:color w:val="000000"/>
          <w:sz w:val="28"/>
          <w:szCs w:val="28"/>
        </w:rPr>
        <w:t xml:space="preserve"> </w:t>
      </w:r>
      <w:proofErr w:type="spellStart"/>
      <w:r w:rsidRPr="003002A2">
        <w:rPr>
          <w:color w:val="000000"/>
          <w:sz w:val="28"/>
          <w:szCs w:val="28"/>
        </w:rPr>
        <w:t>участваха</w:t>
      </w:r>
      <w:proofErr w:type="spellEnd"/>
      <w:r w:rsidRPr="003002A2">
        <w:rPr>
          <w:color w:val="000000"/>
          <w:sz w:val="28"/>
          <w:szCs w:val="28"/>
        </w:rPr>
        <w:t xml:space="preserve"> </w:t>
      </w:r>
      <w:proofErr w:type="spellStart"/>
      <w:r w:rsidRPr="003002A2">
        <w:rPr>
          <w:color w:val="000000"/>
          <w:sz w:val="28"/>
          <w:szCs w:val="28"/>
        </w:rPr>
        <w:t>от</w:t>
      </w:r>
      <w:proofErr w:type="spellEnd"/>
      <w:r w:rsidRPr="003002A2">
        <w:rPr>
          <w:color w:val="000000"/>
          <w:sz w:val="28"/>
          <w:szCs w:val="28"/>
        </w:rPr>
        <w:t xml:space="preserve"> </w:t>
      </w:r>
      <w:proofErr w:type="spellStart"/>
      <w:r w:rsidRPr="003002A2">
        <w:rPr>
          <w:color w:val="000000"/>
          <w:sz w:val="28"/>
          <w:szCs w:val="28"/>
        </w:rPr>
        <w:t>свое</w:t>
      </w:r>
      <w:proofErr w:type="spellEnd"/>
      <w:r w:rsidRPr="003002A2">
        <w:rPr>
          <w:color w:val="000000"/>
          <w:sz w:val="28"/>
          <w:szCs w:val="28"/>
        </w:rPr>
        <w:t xml:space="preserve"> </w:t>
      </w:r>
      <w:proofErr w:type="spellStart"/>
      <w:r w:rsidRPr="003002A2">
        <w:rPr>
          <w:color w:val="000000"/>
          <w:sz w:val="28"/>
          <w:szCs w:val="28"/>
        </w:rPr>
        <w:t>име</w:t>
      </w:r>
      <w:proofErr w:type="spellEnd"/>
      <w:r w:rsidRPr="003002A2">
        <w:rPr>
          <w:color w:val="000000"/>
          <w:sz w:val="28"/>
          <w:szCs w:val="28"/>
        </w:rPr>
        <w:t xml:space="preserve"> в </w:t>
      </w:r>
      <w:proofErr w:type="spellStart"/>
      <w:r w:rsidRPr="003002A2">
        <w:rPr>
          <w:color w:val="000000"/>
          <w:sz w:val="28"/>
          <w:szCs w:val="28"/>
        </w:rPr>
        <w:t>симулативен</w:t>
      </w:r>
      <w:proofErr w:type="spellEnd"/>
      <w:r w:rsidRPr="003002A2">
        <w:rPr>
          <w:color w:val="000000"/>
          <w:sz w:val="28"/>
          <w:szCs w:val="28"/>
        </w:rPr>
        <w:t xml:space="preserve"> </w:t>
      </w:r>
      <w:proofErr w:type="spellStart"/>
      <w:r w:rsidRPr="003002A2">
        <w:rPr>
          <w:color w:val="000000"/>
          <w:sz w:val="28"/>
          <w:szCs w:val="28"/>
        </w:rPr>
        <w:t>процес</w:t>
      </w:r>
      <w:proofErr w:type="spellEnd"/>
      <w:r w:rsidRPr="003002A2">
        <w:rPr>
          <w:color w:val="000000"/>
          <w:sz w:val="28"/>
          <w:szCs w:val="28"/>
        </w:rPr>
        <w:t xml:space="preserve">, </w:t>
      </w:r>
      <w:proofErr w:type="spellStart"/>
      <w:r w:rsidRPr="003002A2">
        <w:rPr>
          <w:color w:val="000000"/>
          <w:sz w:val="28"/>
          <w:szCs w:val="28"/>
        </w:rPr>
        <w:t>като</w:t>
      </w:r>
      <w:proofErr w:type="spellEnd"/>
      <w:r w:rsidRPr="003002A2">
        <w:rPr>
          <w:color w:val="000000"/>
          <w:sz w:val="28"/>
          <w:szCs w:val="28"/>
        </w:rPr>
        <w:t xml:space="preserve"> </w:t>
      </w:r>
      <w:proofErr w:type="spellStart"/>
      <w:r w:rsidRPr="003002A2">
        <w:rPr>
          <w:color w:val="000000"/>
          <w:sz w:val="28"/>
          <w:szCs w:val="28"/>
        </w:rPr>
        <w:t>пресъздадоха</w:t>
      </w:r>
      <w:proofErr w:type="spellEnd"/>
      <w:r w:rsidRPr="003002A2">
        <w:rPr>
          <w:color w:val="000000"/>
          <w:sz w:val="28"/>
          <w:szCs w:val="28"/>
        </w:rPr>
        <w:t xml:space="preserve"> </w:t>
      </w:r>
      <w:proofErr w:type="spellStart"/>
      <w:r w:rsidRPr="003002A2">
        <w:rPr>
          <w:color w:val="000000"/>
          <w:sz w:val="28"/>
          <w:szCs w:val="28"/>
        </w:rPr>
        <w:t>съдебно</w:t>
      </w:r>
      <w:proofErr w:type="spellEnd"/>
      <w:r w:rsidRPr="003002A2">
        <w:rPr>
          <w:color w:val="000000"/>
          <w:sz w:val="28"/>
          <w:szCs w:val="28"/>
        </w:rPr>
        <w:t xml:space="preserve"> </w:t>
      </w:r>
      <w:proofErr w:type="spellStart"/>
      <w:r w:rsidRPr="003002A2">
        <w:rPr>
          <w:color w:val="000000"/>
          <w:sz w:val="28"/>
          <w:szCs w:val="28"/>
        </w:rPr>
        <w:t>производство</w:t>
      </w:r>
      <w:proofErr w:type="spellEnd"/>
      <w:r w:rsidRPr="003002A2">
        <w:rPr>
          <w:color w:val="000000"/>
          <w:sz w:val="28"/>
          <w:szCs w:val="28"/>
        </w:rPr>
        <w:t xml:space="preserve"> </w:t>
      </w:r>
      <w:proofErr w:type="spellStart"/>
      <w:r w:rsidRPr="003002A2">
        <w:rPr>
          <w:color w:val="000000"/>
          <w:sz w:val="28"/>
          <w:szCs w:val="28"/>
        </w:rPr>
        <w:t>по</w:t>
      </w:r>
      <w:proofErr w:type="spellEnd"/>
      <w:r w:rsidRPr="003002A2">
        <w:rPr>
          <w:color w:val="000000"/>
          <w:sz w:val="28"/>
          <w:szCs w:val="28"/>
        </w:rPr>
        <w:t xml:space="preserve"> </w:t>
      </w:r>
      <w:proofErr w:type="spellStart"/>
      <w:r w:rsidRPr="003002A2">
        <w:rPr>
          <w:color w:val="000000"/>
          <w:sz w:val="28"/>
          <w:szCs w:val="28"/>
        </w:rPr>
        <w:t>граждански</w:t>
      </w:r>
      <w:proofErr w:type="spellEnd"/>
      <w:r w:rsidRPr="003002A2">
        <w:rPr>
          <w:color w:val="000000"/>
          <w:sz w:val="28"/>
          <w:szCs w:val="28"/>
        </w:rPr>
        <w:t xml:space="preserve"> </w:t>
      </w:r>
      <w:proofErr w:type="spellStart"/>
      <w:r w:rsidRPr="003002A2">
        <w:rPr>
          <w:color w:val="000000"/>
          <w:sz w:val="28"/>
          <w:szCs w:val="28"/>
        </w:rPr>
        <w:t>казус</w:t>
      </w:r>
      <w:proofErr w:type="spellEnd"/>
      <w:r w:rsidRPr="003002A2">
        <w:rPr>
          <w:color w:val="000000"/>
          <w:sz w:val="28"/>
          <w:szCs w:val="28"/>
        </w:rPr>
        <w:t>.</w:t>
      </w:r>
      <w:proofErr w:type="gramEnd"/>
      <w:r w:rsidRPr="003002A2">
        <w:rPr>
          <w:color w:val="000000"/>
          <w:sz w:val="28"/>
          <w:szCs w:val="28"/>
        </w:rPr>
        <w:t xml:space="preserve"> </w:t>
      </w:r>
    </w:p>
    <w:p w:rsidR="00B95B5C" w:rsidRPr="0053251B" w:rsidRDefault="00B95B5C" w:rsidP="00B95B5C">
      <w:pPr>
        <w:jc w:val="both"/>
        <w:rPr>
          <w:sz w:val="16"/>
          <w:szCs w:val="16"/>
          <w:lang w:val="bg-BG"/>
        </w:rPr>
      </w:pPr>
    </w:p>
    <w:p w:rsidR="00B95B5C" w:rsidRPr="003002A2" w:rsidRDefault="003233C9" w:rsidP="00B95B5C">
      <w:pPr>
        <w:ind w:firstLine="708"/>
        <w:jc w:val="both"/>
        <w:rPr>
          <w:sz w:val="28"/>
          <w:szCs w:val="28"/>
          <w:lang w:val="bg-BG" w:eastAsia="en-US"/>
        </w:rPr>
      </w:pPr>
      <w:proofErr w:type="spellStart"/>
      <w:proofErr w:type="gramStart"/>
      <w:r w:rsidRPr="003002A2">
        <w:rPr>
          <w:sz w:val="28"/>
          <w:szCs w:val="28"/>
        </w:rPr>
        <w:t>През</w:t>
      </w:r>
      <w:proofErr w:type="spellEnd"/>
      <w:r w:rsidRPr="003002A2">
        <w:rPr>
          <w:sz w:val="28"/>
          <w:szCs w:val="28"/>
        </w:rPr>
        <w:t xml:space="preserve"> 2023 г. </w:t>
      </w:r>
      <w:r w:rsidR="00B95B5C" w:rsidRPr="003002A2">
        <w:rPr>
          <w:sz w:val="28"/>
          <w:szCs w:val="28"/>
          <w:lang w:val="bg-BG" w:eastAsia="en-US"/>
        </w:rPr>
        <w:t>продължи обучението на съдии</w:t>
      </w:r>
      <w:r w:rsidR="0035199D" w:rsidRPr="003002A2">
        <w:rPr>
          <w:sz w:val="28"/>
          <w:szCs w:val="28"/>
          <w:lang w:val="bg-BG" w:eastAsia="en-US"/>
        </w:rPr>
        <w:t>те</w:t>
      </w:r>
      <w:r w:rsidR="00B95B5C" w:rsidRPr="003002A2">
        <w:rPr>
          <w:sz w:val="28"/>
          <w:szCs w:val="28"/>
          <w:lang w:val="bg-BG" w:eastAsia="en-US"/>
        </w:rPr>
        <w:t xml:space="preserve"> и съдебни</w:t>
      </w:r>
      <w:r w:rsidR="0035199D" w:rsidRPr="003002A2">
        <w:rPr>
          <w:sz w:val="28"/>
          <w:szCs w:val="28"/>
          <w:lang w:val="bg-BG" w:eastAsia="en-US"/>
        </w:rPr>
        <w:t>те</w:t>
      </w:r>
      <w:r w:rsidR="00B95B5C" w:rsidRPr="003002A2">
        <w:rPr>
          <w:sz w:val="28"/>
          <w:szCs w:val="28"/>
          <w:lang w:val="bg-BG" w:eastAsia="en-US"/>
        </w:rPr>
        <w:t xml:space="preserve"> служители</w:t>
      </w:r>
      <w:r w:rsidR="0035199D" w:rsidRPr="003002A2">
        <w:rPr>
          <w:sz w:val="28"/>
          <w:szCs w:val="28"/>
          <w:lang w:val="bg-BG" w:eastAsia="en-US"/>
        </w:rPr>
        <w:t>.</w:t>
      </w:r>
      <w:proofErr w:type="gramEnd"/>
      <w:r w:rsidR="0035199D" w:rsidRPr="003002A2">
        <w:rPr>
          <w:sz w:val="28"/>
          <w:szCs w:val="28"/>
          <w:lang w:val="bg-BG" w:eastAsia="en-US"/>
        </w:rPr>
        <w:t xml:space="preserve"> </w:t>
      </w:r>
    </w:p>
    <w:p w:rsidR="00B95B5C" w:rsidRPr="003002A2" w:rsidRDefault="00B95B5C" w:rsidP="00B95B5C">
      <w:pPr>
        <w:ind w:firstLine="708"/>
        <w:jc w:val="both"/>
        <w:rPr>
          <w:sz w:val="28"/>
          <w:szCs w:val="28"/>
          <w:lang w:val="bg-BG"/>
        </w:rPr>
      </w:pPr>
      <w:r w:rsidRPr="003002A2">
        <w:rPr>
          <w:i/>
          <w:sz w:val="28"/>
          <w:szCs w:val="28"/>
          <w:lang w:val="bg-BG" w:eastAsia="en-US"/>
        </w:rPr>
        <w:t xml:space="preserve">Съдиите Кети Косева и Кристиан </w:t>
      </w:r>
      <w:proofErr w:type="spellStart"/>
      <w:r w:rsidRPr="003002A2">
        <w:rPr>
          <w:i/>
          <w:sz w:val="28"/>
          <w:szCs w:val="28"/>
          <w:lang w:val="bg-BG" w:eastAsia="en-US"/>
        </w:rPr>
        <w:t>Баджаков</w:t>
      </w:r>
      <w:proofErr w:type="spellEnd"/>
      <w:r w:rsidRPr="003002A2">
        <w:rPr>
          <w:i/>
          <w:sz w:val="28"/>
          <w:szCs w:val="28"/>
          <w:lang w:val="bg-BG" w:eastAsia="en-US"/>
        </w:rPr>
        <w:t xml:space="preserve"> </w:t>
      </w:r>
      <w:r w:rsidR="0035199D" w:rsidRPr="003002A2">
        <w:rPr>
          <w:i/>
          <w:sz w:val="28"/>
          <w:szCs w:val="28"/>
          <w:lang w:val="bg-BG" w:eastAsia="en-US"/>
        </w:rPr>
        <w:t xml:space="preserve"> </w:t>
      </w:r>
      <w:r w:rsidR="0035199D" w:rsidRPr="003002A2">
        <w:rPr>
          <w:sz w:val="28"/>
          <w:szCs w:val="28"/>
          <w:lang w:val="bg-BG" w:eastAsia="en-US"/>
        </w:rPr>
        <w:t>участваха в обучение на тема</w:t>
      </w:r>
      <w:r w:rsidRPr="003002A2">
        <w:rPr>
          <w:sz w:val="28"/>
          <w:szCs w:val="28"/>
        </w:rPr>
        <w:t xml:space="preserve"> „</w:t>
      </w:r>
      <w:proofErr w:type="spellStart"/>
      <w:r w:rsidRPr="003002A2">
        <w:rPr>
          <w:sz w:val="28"/>
          <w:szCs w:val="28"/>
        </w:rPr>
        <w:t>Искове</w:t>
      </w:r>
      <w:proofErr w:type="spellEnd"/>
      <w:r w:rsidRPr="003002A2">
        <w:rPr>
          <w:sz w:val="28"/>
          <w:szCs w:val="28"/>
        </w:rPr>
        <w:t xml:space="preserve"> за </w:t>
      </w:r>
      <w:proofErr w:type="spellStart"/>
      <w:r w:rsidRPr="003002A2">
        <w:rPr>
          <w:sz w:val="28"/>
          <w:szCs w:val="28"/>
        </w:rPr>
        <w:t>собственост</w:t>
      </w:r>
      <w:proofErr w:type="spellEnd"/>
      <w:r w:rsidRPr="003002A2">
        <w:rPr>
          <w:sz w:val="28"/>
          <w:szCs w:val="28"/>
        </w:rPr>
        <w:t xml:space="preserve"> </w:t>
      </w:r>
      <w:proofErr w:type="spellStart"/>
      <w:r w:rsidRPr="003002A2">
        <w:rPr>
          <w:sz w:val="28"/>
          <w:szCs w:val="28"/>
        </w:rPr>
        <w:t>при</w:t>
      </w:r>
      <w:proofErr w:type="spellEnd"/>
      <w:r w:rsidRPr="003002A2">
        <w:rPr>
          <w:sz w:val="28"/>
          <w:szCs w:val="28"/>
        </w:rPr>
        <w:t xml:space="preserve"> </w:t>
      </w:r>
      <w:proofErr w:type="spellStart"/>
      <w:r w:rsidRPr="003002A2">
        <w:rPr>
          <w:sz w:val="28"/>
          <w:szCs w:val="28"/>
        </w:rPr>
        <w:t>твърдения</w:t>
      </w:r>
      <w:proofErr w:type="spellEnd"/>
      <w:r w:rsidRPr="003002A2">
        <w:rPr>
          <w:sz w:val="28"/>
          <w:szCs w:val="28"/>
        </w:rPr>
        <w:t xml:space="preserve"> и </w:t>
      </w:r>
      <w:proofErr w:type="spellStart"/>
      <w:r w:rsidRPr="003002A2">
        <w:rPr>
          <w:sz w:val="28"/>
          <w:szCs w:val="28"/>
        </w:rPr>
        <w:t>възражения</w:t>
      </w:r>
      <w:proofErr w:type="spellEnd"/>
      <w:r w:rsidRPr="003002A2">
        <w:rPr>
          <w:sz w:val="28"/>
          <w:szCs w:val="28"/>
        </w:rPr>
        <w:t xml:space="preserve"> </w:t>
      </w:r>
      <w:proofErr w:type="spellStart"/>
      <w:r w:rsidRPr="003002A2">
        <w:rPr>
          <w:sz w:val="28"/>
          <w:szCs w:val="28"/>
        </w:rPr>
        <w:t>при</w:t>
      </w:r>
      <w:proofErr w:type="spellEnd"/>
      <w:r w:rsidRPr="003002A2">
        <w:rPr>
          <w:sz w:val="28"/>
          <w:szCs w:val="28"/>
        </w:rPr>
        <w:t xml:space="preserve"> </w:t>
      </w:r>
      <w:proofErr w:type="spellStart"/>
      <w:r w:rsidRPr="003002A2">
        <w:rPr>
          <w:sz w:val="28"/>
          <w:szCs w:val="28"/>
        </w:rPr>
        <w:t>грешка</w:t>
      </w:r>
      <w:proofErr w:type="spellEnd"/>
      <w:r w:rsidRPr="003002A2">
        <w:rPr>
          <w:sz w:val="28"/>
          <w:szCs w:val="28"/>
        </w:rPr>
        <w:t xml:space="preserve"> </w:t>
      </w:r>
      <w:proofErr w:type="spellStart"/>
      <w:r w:rsidRPr="003002A2">
        <w:rPr>
          <w:sz w:val="28"/>
          <w:szCs w:val="28"/>
        </w:rPr>
        <w:t>или</w:t>
      </w:r>
      <w:proofErr w:type="spellEnd"/>
      <w:r w:rsidRPr="003002A2">
        <w:rPr>
          <w:sz w:val="28"/>
          <w:szCs w:val="28"/>
        </w:rPr>
        <w:t xml:space="preserve"> </w:t>
      </w:r>
      <w:proofErr w:type="spellStart"/>
      <w:r w:rsidRPr="003002A2">
        <w:rPr>
          <w:sz w:val="28"/>
          <w:szCs w:val="28"/>
        </w:rPr>
        <w:t>непълнота</w:t>
      </w:r>
      <w:proofErr w:type="spellEnd"/>
      <w:r w:rsidRPr="003002A2">
        <w:rPr>
          <w:sz w:val="28"/>
          <w:szCs w:val="28"/>
        </w:rPr>
        <w:t xml:space="preserve"> в </w:t>
      </w:r>
      <w:proofErr w:type="spellStart"/>
      <w:r w:rsidRPr="003002A2">
        <w:rPr>
          <w:sz w:val="28"/>
          <w:szCs w:val="28"/>
        </w:rPr>
        <w:t>кадастралната</w:t>
      </w:r>
      <w:proofErr w:type="spellEnd"/>
      <w:r w:rsidRPr="003002A2">
        <w:rPr>
          <w:sz w:val="28"/>
          <w:szCs w:val="28"/>
        </w:rPr>
        <w:t xml:space="preserve"> </w:t>
      </w:r>
      <w:proofErr w:type="spellStart"/>
      <w:r w:rsidRPr="003002A2">
        <w:rPr>
          <w:sz w:val="28"/>
          <w:szCs w:val="28"/>
        </w:rPr>
        <w:t>карта</w:t>
      </w:r>
      <w:proofErr w:type="spellEnd"/>
      <w:r w:rsidRPr="003002A2">
        <w:rPr>
          <w:sz w:val="28"/>
          <w:szCs w:val="28"/>
        </w:rPr>
        <w:t xml:space="preserve"> за </w:t>
      </w:r>
      <w:proofErr w:type="spellStart"/>
      <w:r w:rsidRPr="003002A2">
        <w:rPr>
          <w:sz w:val="28"/>
          <w:szCs w:val="28"/>
        </w:rPr>
        <w:t>имоти</w:t>
      </w:r>
      <w:proofErr w:type="spellEnd"/>
      <w:r w:rsidRPr="003002A2">
        <w:rPr>
          <w:sz w:val="28"/>
          <w:szCs w:val="28"/>
        </w:rPr>
        <w:t xml:space="preserve"> в </w:t>
      </w:r>
      <w:proofErr w:type="spellStart"/>
      <w:r w:rsidRPr="003002A2">
        <w:rPr>
          <w:sz w:val="28"/>
          <w:szCs w:val="28"/>
        </w:rPr>
        <w:t>урбанизирана</w:t>
      </w:r>
      <w:proofErr w:type="spellEnd"/>
      <w:r w:rsidRPr="003002A2">
        <w:rPr>
          <w:sz w:val="28"/>
          <w:szCs w:val="28"/>
        </w:rPr>
        <w:t xml:space="preserve"> </w:t>
      </w:r>
      <w:proofErr w:type="spellStart"/>
      <w:r w:rsidRPr="003002A2">
        <w:rPr>
          <w:sz w:val="28"/>
          <w:szCs w:val="28"/>
        </w:rPr>
        <w:t>територия</w:t>
      </w:r>
      <w:proofErr w:type="spellEnd"/>
      <w:r w:rsidRPr="003002A2">
        <w:rPr>
          <w:sz w:val="28"/>
          <w:szCs w:val="28"/>
        </w:rPr>
        <w:t xml:space="preserve"> </w:t>
      </w:r>
      <w:proofErr w:type="spellStart"/>
      <w:r w:rsidRPr="003002A2">
        <w:rPr>
          <w:sz w:val="28"/>
          <w:szCs w:val="28"/>
        </w:rPr>
        <w:t>или</w:t>
      </w:r>
      <w:proofErr w:type="spellEnd"/>
      <w:r w:rsidRPr="003002A2">
        <w:rPr>
          <w:sz w:val="28"/>
          <w:szCs w:val="28"/>
        </w:rPr>
        <w:t xml:space="preserve"> </w:t>
      </w:r>
      <w:proofErr w:type="spellStart"/>
      <w:r w:rsidRPr="003002A2">
        <w:rPr>
          <w:sz w:val="28"/>
          <w:szCs w:val="28"/>
        </w:rPr>
        <w:t>извън</w:t>
      </w:r>
      <w:proofErr w:type="spellEnd"/>
      <w:r w:rsidRPr="003002A2">
        <w:rPr>
          <w:sz w:val="28"/>
          <w:szCs w:val="28"/>
        </w:rPr>
        <w:t xml:space="preserve"> </w:t>
      </w:r>
      <w:proofErr w:type="spellStart"/>
      <w:r w:rsidRPr="003002A2">
        <w:rPr>
          <w:sz w:val="28"/>
          <w:szCs w:val="28"/>
        </w:rPr>
        <w:t>нея</w:t>
      </w:r>
      <w:proofErr w:type="spellEnd"/>
      <w:r w:rsidRPr="003002A2">
        <w:rPr>
          <w:sz w:val="28"/>
          <w:szCs w:val="28"/>
        </w:rPr>
        <w:t>“</w:t>
      </w:r>
      <w:r w:rsidRPr="003002A2">
        <w:rPr>
          <w:sz w:val="28"/>
          <w:szCs w:val="28"/>
          <w:lang w:val="bg-BG"/>
        </w:rPr>
        <w:t>, „Въпроси по законовия режим на съпружеската имуществена общност“;</w:t>
      </w:r>
    </w:p>
    <w:p w:rsidR="003A1A2B" w:rsidRPr="003002A2" w:rsidRDefault="003A1A2B" w:rsidP="00B95B5C">
      <w:pPr>
        <w:ind w:firstLine="708"/>
        <w:jc w:val="both"/>
        <w:rPr>
          <w:sz w:val="28"/>
          <w:szCs w:val="28"/>
          <w:lang w:val="bg-BG"/>
        </w:rPr>
      </w:pPr>
      <w:r w:rsidRPr="003002A2">
        <w:rPr>
          <w:i/>
          <w:sz w:val="28"/>
          <w:szCs w:val="28"/>
          <w:lang w:val="bg-BG" w:eastAsia="en-US"/>
        </w:rPr>
        <w:t xml:space="preserve">Съдия Деян Илиев и системният администратор Маргарита Рангелова – </w:t>
      </w:r>
      <w:r w:rsidRPr="003002A2">
        <w:rPr>
          <w:sz w:val="28"/>
          <w:szCs w:val="28"/>
          <w:lang w:val="bg-BG" w:eastAsia="en-US"/>
        </w:rPr>
        <w:t xml:space="preserve">в обучението „Използване и администриране на системата </w:t>
      </w:r>
      <w:r w:rsidRPr="003002A2">
        <w:rPr>
          <w:sz w:val="28"/>
          <w:szCs w:val="28"/>
          <w:lang w:eastAsia="en-US"/>
        </w:rPr>
        <w:t>V2T</w:t>
      </w:r>
      <w:r w:rsidRPr="003002A2">
        <w:rPr>
          <w:sz w:val="28"/>
          <w:szCs w:val="28"/>
          <w:lang w:val="bg-BG" w:eastAsia="en-US"/>
        </w:rPr>
        <w:t>“;</w:t>
      </w:r>
    </w:p>
    <w:p w:rsidR="003233C9" w:rsidRPr="003002A2" w:rsidRDefault="00B95B5C" w:rsidP="00B95B5C">
      <w:pPr>
        <w:ind w:firstLine="708"/>
        <w:jc w:val="both"/>
        <w:rPr>
          <w:sz w:val="28"/>
          <w:szCs w:val="28"/>
        </w:rPr>
      </w:pPr>
      <w:r w:rsidRPr="003002A2">
        <w:rPr>
          <w:i/>
          <w:sz w:val="28"/>
          <w:szCs w:val="28"/>
          <w:lang w:val="bg-BG" w:eastAsia="en-US"/>
        </w:rPr>
        <w:t>С</w:t>
      </w:r>
      <w:proofErr w:type="spellStart"/>
      <w:r w:rsidR="003233C9" w:rsidRPr="003002A2">
        <w:rPr>
          <w:i/>
          <w:sz w:val="28"/>
          <w:szCs w:val="28"/>
        </w:rPr>
        <w:t>ъдебните</w:t>
      </w:r>
      <w:proofErr w:type="spellEnd"/>
      <w:r w:rsidR="003233C9" w:rsidRPr="003002A2">
        <w:rPr>
          <w:i/>
          <w:sz w:val="28"/>
          <w:szCs w:val="28"/>
        </w:rPr>
        <w:t xml:space="preserve"> </w:t>
      </w:r>
      <w:proofErr w:type="spellStart"/>
      <w:r w:rsidR="003233C9" w:rsidRPr="003002A2">
        <w:rPr>
          <w:i/>
          <w:sz w:val="28"/>
          <w:szCs w:val="28"/>
        </w:rPr>
        <w:t>служители</w:t>
      </w:r>
      <w:proofErr w:type="spellEnd"/>
      <w:r w:rsidR="003233C9" w:rsidRPr="003002A2">
        <w:rPr>
          <w:i/>
          <w:sz w:val="28"/>
          <w:szCs w:val="28"/>
        </w:rPr>
        <w:t xml:space="preserve"> </w:t>
      </w:r>
      <w:proofErr w:type="spellStart"/>
      <w:r w:rsidR="003233C9" w:rsidRPr="003002A2">
        <w:rPr>
          <w:i/>
          <w:sz w:val="28"/>
          <w:szCs w:val="28"/>
        </w:rPr>
        <w:t>Мариана</w:t>
      </w:r>
      <w:proofErr w:type="spellEnd"/>
      <w:r w:rsidR="003233C9" w:rsidRPr="003002A2">
        <w:rPr>
          <w:i/>
          <w:sz w:val="28"/>
          <w:szCs w:val="28"/>
        </w:rPr>
        <w:t xml:space="preserve"> </w:t>
      </w:r>
      <w:proofErr w:type="spellStart"/>
      <w:r w:rsidR="003233C9" w:rsidRPr="003002A2">
        <w:rPr>
          <w:i/>
          <w:sz w:val="28"/>
          <w:szCs w:val="28"/>
        </w:rPr>
        <w:t>Матанова</w:t>
      </w:r>
      <w:proofErr w:type="spellEnd"/>
      <w:r w:rsidR="003233C9" w:rsidRPr="003002A2">
        <w:rPr>
          <w:i/>
          <w:sz w:val="28"/>
          <w:szCs w:val="28"/>
        </w:rPr>
        <w:t xml:space="preserve"> и </w:t>
      </w:r>
      <w:proofErr w:type="spellStart"/>
      <w:r w:rsidR="003233C9" w:rsidRPr="003002A2">
        <w:rPr>
          <w:i/>
          <w:sz w:val="28"/>
          <w:szCs w:val="28"/>
        </w:rPr>
        <w:t>Велислава</w:t>
      </w:r>
      <w:proofErr w:type="spellEnd"/>
      <w:r w:rsidR="003233C9" w:rsidRPr="003002A2">
        <w:rPr>
          <w:i/>
          <w:sz w:val="28"/>
          <w:szCs w:val="28"/>
        </w:rPr>
        <w:t xml:space="preserve"> </w:t>
      </w:r>
      <w:proofErr w:type="spellStart"/>
      <w:r w:rsidR="003233C9" w:rsidRPr="003002A2">
        <w:rPr>
          <w:i/>
          <w:sz w:val="28"/>
          <w:szCs w:val="28"/>
        </w:rPr>
        <w:t>Караиванова</w:t>
      </w:r>
      <w:proofErr w:type="spellEnd"/>
      <w:r w:rsidR="003233C9" w:rsidRPr="003002A2">
        <w:rPr>
          <w:sz w:val="28"/>
          <w:szCs w:val="28"/>
        </w:rPr>
        <w:t xml:space="preserve"> </w:t>
      </w:r>
      <w:r w:rsidRPr="003002A2">
        <w:rPr>
          <w:sz w:val="28"/>
          <w:szCs w:val="28"/>
          <w:lang w:val="bg-BG"/>
        </w:rPr>
        <w:t xml:space="preserve">– </w:t>
      </w:r>
      <w:proofErr w:type="spellStart"/>
      <w:r w:rsidR="003233C9" w:rsidRPr="003002A2">
        <w:rPr>
          <w:sz w:val="28"/>
          <w:szCs w:val="28"/>
        </w:rPr>
        <w:t>първоначално</w:t>
      </w:r>
      <w:proofErr w:type="spellEnd"/>
      <w:r w:rsidR="003233C9" w:rsidRPr="003002A2">
        <w:rPr>
          <w:sz w:val="28"/>
          <w:szCs w:val="28"/>
        </w:rPr>
        <w:t xml:space="preserve"> </w:t>
      </w:r>
      <w:proofErr w:type="spellStart"/>
      <w:r w:rsidR="003233C9" w:rsidRPr="003002A2">
        <w:rPr>
          <w:sz w:val="28"/>
          <w:szCs w:val="28"/>
        </w:rPr>
        <w:t>обучение</w:t>
      </w:r>
      <w:proofErr w:type="spellEnd"/>
      <w:r w:rsidR="003233C9" w:rsidRPr="003002A2">
        <w:rPr>
          <w:sz w:val="28"/>
          <w:szCs w:val="28"/>
        </w:rPr>
        <w:t xml:space="preserve"> </w:t>
      </w:r>
      <w:proofErr w:type="spellStart"/>
      <w:r w:rsidR="003233C9" w:rsidRPr="003002A2">
        <w:rPr>
          <w:sz w:val="28"/>
          <w:szCs w:val="28"/>
        </w:rPr>
        <w:t>по</w:t>
      </w:r>
      <w:proofErr w:type="spellEnd"/>
      <w:r w:rsidR="003233C9" w:rsidRPr="003002A2">
        <w:rPr>
          <w:sz w:val="28"/>
          <w:szCs w:val="28"/>
        </w:rPr>
        <w:t xml:space="preserve"> ЗЗКИ, а </w:t>
      </w:r>
      <w:proofErr w:type="spellStart"/>
      <w:r w:rsidR="003233C9" w:rsidRPr="003002A2">
        <w:rPr>
          <w:i/>
          <w:sz w:val="28"/>
          <w:szCs w:val="28"/>
        </w:rPr>
        <w:t>Елена</w:t>
      </w:r>
      <w:proofErr w:type="spellEnd"/>
      <w:r w:rsidR="003233C9" w:rsidRPr="003002A2">
        <w:rPr>
          <w:i/>
          <w:sz w:val="28"/>
          <w:szCs w:val="28"/>
        </w:rPr>
        <w:t xml:space="preserve"> </w:t>
      </w:r>
      <w:proofErr w:type="spellStart"/>
      <w:r w:rsidR="003233C9" w:rsidRPr="003002A2">
        <w:rPr>
          <w:i/>
          <w:sz w:val="28"/>
          <w:szCs w:val="28"/>
        </w:rPr>
        <w:t>Стоилова</w:t>
      </w:r>
      <w:proofErr w:type="spellEnd"/>
      <w:r w:rsidR="003233C9" w:rsidRPr="003002A2">
        <w:rPr>
          <w:i/>
          <w:sz w:val="28"/>
          <w:szCs w:val="28"/>
        </w:rPr>
        <w:t xml:space="preserve"> и </w:t>
      </w:r>
      <w:proofErr w:type="spellStart"/>
      <w:r w:rsidR="003233C9" w:rsidRPr="003002A2">
        <w:rPr>
          <w:i/>
          <w:sz w:val="28"/>
          <w:szCs w:val="28"/>
        </w:rPr>
        <w:t>Иванка</w:t>
      </w:r>
      <w:proofErr w:type="spellEnd"/>
      <w:r w:rsidR="003233C9" w:rsidRPr="003002A2">
        <w:rPr>
          <w:i/>
          <w:sz w:val="28"/>
          <w:szCs w:val="28"/>
        </w:rPr>
        <w:t xml:space="preserve"> </w:t>
      </w:r>
      <w:proofErr w:type="spellStart"/>
      <w:r w:rsidR="003233C9" w:rsidRPr="003002A2">
        <w:rPr>
          <w:i/>
          <w:sz w:val="28"/>
          <w:szCs w:val="28"/>
        </w:rPr>
        <w:t>Тенева</w:t>
      </w:r>
      <w:proofErr w:type="spellEnd"/>
      <w:r w:rsidR="003233C9" w:rsidRPr="003002A2">
        <w:rPr>
          <w:sz w:val="28"/>
          <w:szCs w:val="28"/>
        </w:rPr>
        <w:t xml:space="preserve"> </w:t>
      </w:r>
      <w:proofErr w:type="spellStart"/>
      <w:r w:rsidR="003233C9" w:rsidRPr="003002A2">
        <w:rPr>
          <w:sz w:val="28"/>
          <w:szCs w:val="28"/>
        </w:rPr>
        <w:t>участваха</w:t>
      </w:r>
      <w:proofErr w:type="spellEnd"/>
      <w:r w:rsidR="003233C9" w:rsidRPr="003002A2">
        <w:rPr>
          <w:sz w:val="28"/>
          <w:szCs w:val="28"/>
        </w:rPr>
        <w:t xml:space="preserve"> в </w:t>
      </w:r>
      <w:proofErr w:type="spellStart"/>
      <w:r w:rsidR="003233C9" w:rsidRPr="003002A2">
        <w:rPr>
          <w:sz w:val="28"/>
          <w:szCs w:val="28"/>
        </w:rPr>
        <w:t>обучението</w:t>
      </w:r>
      <w:proofErr w:type="spellEnd"/>
      <w:r w:rsidR="003233C9" w:rsidRPr="003002A2">
        <w:rPr>
          <w:sz w:val="28"/>
          <w:szCs w:val="28"/>
        </w:rPr>
        <w:t xml:space="preserve"> „</w:t>
      </w:r>
      <w:proofErr w:type="spellStart"/>
      <w:r w:rsidR="003233C9" w:rsidRPr="003002A2">
        <w:rPr>
          <w:sz w:val="28"/>
          <w:szCs w:val="28"/>
        </w:rPr>
        <w:t>Практически</w:t>
      </w:r>
      <w:proofErr w:type="spellEnd"/>
      <w:r w:rsidR="003233C9" w:rsidRPr="003002A2">
        <w:rPr>
          <w:sz w:val="28"/>
          <w:szCs w:val="28"/>
        </w:rPr>
        <w:t xml:space="preserve"> </w:t>
      </w:r>
      <w:proofErr w:type="spellStart"/>
      <w:r w:rsidR="003233C9" w:rsidRPr="003002A2">
        <w:rPr>
          <w:sz w:val="28"/>
          <w:szCs w:val="28"/>
        </w:rPr>
        <w:t>аспекти</w:t>
      </w:r>
      <w:proofErr w:type="spellEnd"/>
      <w:r w:rsidR="003233C9" w:rsidRPr="003002A2">
        <w:rPr>
          <w:sz w:val="28"/>
          <w:szCs w:val="28"/>
        </w:rPr>
        <w:t xml:space="preserve"> </w:t>
      </w:r>
      <w:proofErr w:type="spellStart"/>
      <w:r w:rsidR="003233C9" w:rsidRPr="003002A2">
        <w:rPr>
          <w:sz w:val="28"/>
          <w:szCs w:val="28"/>
        </w:rPr>
        <w:t>на</w:t>
      </w:r>
      <w:proofErr w:type="spellEnd"/>
      <w:r w:rsidR="003233C9" w:rsidRPr="003002A2">
        <w:rPr>
          <w:sz w:val="28"/>
          <w:szCs w:val="28"/>
        </w:rPr>
        <w:t xml:space="preserve"> </w:t>
      </w:r>
      <w:proofErr w:type="spellStart"/>
      <w:r w:rsidR="003233C9" w:rsidRPr="003002A2">
        <w:rPr>
          <w:sz w:val="28"/>
          <w:szCs w:val="28"/>
        </w:rPr>
        <w:t>дейността</w:t>
      </w:r>
      <w:proofErr w:type="spellEnd"/>
      <w:r w:rsidR="003233C9" w:rsidRPr="003002A2">
        <w:rPr>
          <w:sz w:val="28"/>
          <w:szCs w:val="28"/>
        </w:rPr>
        <w:t xml:space="preserve"> </w:t>
      </w:r>
      <w:proofErr w:type="spellStart"/>
      <w:r w:rsidR="003233C9" w:rsidRPr="003002A2">
        <w:rPr>
          <w:sz w:val="28"/>
          <w:szCs w:val="28"/>
        </w:rPr>
        <w:t>на</w:t>
      </w:r>
      <w:proofErr w:type="spellEnd"/>
      <w:r w:rsidR="003233C9" w:rsidRPr="003002A2">
        <w:rPr>
          <w:sz w:val="28"/>
          <w:szCs w:val="28"/>
        </w:rPr>
        <w:t xml:space="preserve"> </w:t>
      </w:r>
      <w:proofErr w:type="spellStart"/>
      <w:r w:rsidR="003233C9" w:rsidRPr="003002A2">
        <w:rPr>
          <w:sz w:val="28"/>
          <w:szCs w:val="28"/>
        </w:rPr>
        <w:t>бюрата</w:t>
      </w:r>
      <w:proofErr w:type="spellEnd"/>
      <w:r w:rsidR="003233C9" w:rsidRPr="003002A2">
        <w:rPr>
          <w:sz w:val="28"/>
          <w:szCs w:val="28"/>
        </w:rPr>
        <w:t xml:space="preserve"> за </w:t>
      </w:r>
      <w:proofErr w:type="spellStart"/>
      <w:r w:rsidR="003233C9" w:rsidRPr="003002A2">
        <w:rPr>
          <w:sz w:val="28"/>
          <w:szCs w:val="28"/>
        </w:rPr>
        <w:t>съдимост</w:t>
      </w:r>
      <w:proofErr w:type="spellEnd"/>
      <w:r w:rsidR="003233C9" w:rsidRPr="003002A2">
        <w:rPr>
          <w:sz w:val="28"/>
          <w:szCs w:val="28"/>
        </w:rPr>
        <w:t>“.</w:t>
      </w:r>
    </w:p>
    <w:p w:rsidR="00B95B5C" w:rsidRPr="00CA15C7" w:rsidRDefault="00B95B5C" w:rsidP="00107BC0">
      <w:pPr>
        <w:tabs>
          <w:tab w:val="left" w:pos="7980"/>
        </w:tabs>
        <w:jc w:val="both"/>
        <w:rPr>
          <w:sz w:val="28"/>
          <w:szCs w:val="28"/>
          <w:lang w:val="bg-BG"/>
        </w:rPr>
      </w:pPr>
    </w:p>
    <w:p w:rsidR="00FE33D4" w:rsidRPr="00B403F7" w:rsidRDefault="00A43515" w:rsidP="006C45AB">
      <w:pPr>
        <w:ind w:left="708"/>
        <w:jc w:val="center"/>
        <w:rPr>
          <w:b/>
          <w:sz w:val="28"/>
          <w:szCs w:val="28"/>
          <w:lang w:val="bg-BG"/>
        </w:rPr>
      </w:pPr>
      <w:r w:rsidRPr="00B403F7">
        <w:rPr>
          <w:b/>
          <w:sz w:val="28"/>
          <w:szCs w:val="28"/>
          <w:lang w:val="bg-BG"/>
        </w:rPr>
        <w:t xml:space="preserve">II. </w:t>
      </w:r>
      <w:r w:rsidR="00FE33D4" w:rsidRPr="00B403F7">
        <w:rPr>
          <w:b/>
          <w:sz w:val="28"/>
          <w:szCs w:val="28"/>
          <w:lang w:val="bg-BG"/>
        </w:rPr>
        <w:t>ПРЕДЛОЖЕНИ</w:t>
      </w:r>
      <w:r w:rsidR="006B0578">
        <w:rPr>
          <w:b/>
          <w:sz w:val="28"/>
          <w:szCs w:val="28"/>
          <w:lang w:val="bg-BG"/>
        </w:rPr>
        <w:t>Я</w:t>
      </w:r>
      <w:r w:rsidR="00FE33D4" w:rsidRPr="00B403F7">
        <w:rPr>
          <w:b/>
          <w:sz w:val="28"/>
          <w:szCs w:val="28"/>
          <w:lang w:val="bg-BG"/>
        </w:rPr>
        <w:t xml:space="preserve"> ЗА ПРОМЕНИ В ЩАТА</w:t>
      </w:r>
    </w:p>
    <w:p w:rsidR="00FE33D4" w:rsidRPr="0053251B" w:rsidRDefault="00FE33D4" w:rsidP="006C45AB">
      <w:pPr>
        <w:jc w:val="both"/>
        <w:rPr>
          <w:sz w:val="16"/>
          <w:szCs w:val="16"/>
          <w:lang w:val="bg-BG"/>
        </w:rPr>
      </w:pPr>
    </w:p>
    <w:p w:rsidR="00C9607F" w:rsidRPr="003002A2" w:rsidRDefault="00C9607F" w:rsidP="00C9607F">
      <w:pPr>
        <w:pStyle w:val="ac"/>
        <w:spacing w:before="0" w:beforeAutospacing="0" w:after="0" w:afterAutospacing="0"/>
        <w:ind w:firstLine="708"/>
        <w:jc w:val="both"/>
        <w:rPr>
          <w:i/>
          <w:iCs/>
          <w:sz w:val="28"/>
          <w:szCs w:val="28"/>
          <w:lang w:eastAsia="en-US"/>
        </w:rPr>
      </w:pPr>
      <w:r w:rsidRPr="003002A2">
        <w:rPr>
          <w:sz w:val="28"/>
          <w:szCs w:val="28"/>
        </w:rPr>
        <w:t>През 2023 г. беше направено искане до Комисия „Съдебна администрация“ към Съдийската колегия на Висшия съдебен съвет за увеличаване щатната численост на съда с 1</w:t>
      </w:r>
      <w:r w:rsidRPr="003002A2">
        <w:rPr>
          <w:sz w:val="28"/>
          <w:szCs w:val="28"/>
          <w:lang w:eastAsia="en-US"/>
        </w:rPr>
        <w:t xml:space="preserve"> щ. бр. за длъжността „Съдебен секретар“ и 1 щ. бр. за длъжността „Съдебен деловодител“</w:t>
      </w:r>
      <w:r w:rsidRPr="003002A2">
        <w:rPr>
          <w:i/>
          <w:iCs/>
          <w:sz w:val="28"/>
          <w:szCs w:val="28"/>
          <w:lang w:eastAsia="en-US"/>
        </w:rPr>
        <w:t xml:space="preserve">. </w:t>
      </w:r>
    </w:p>
    <w:p w:rsidR="00C9607F" w:rsidRPr="003002A2" w:rsidRDefault="00C9607F" w:rsidP="00C9607F">
      <w:pPr>
        <w:pStyle w:val="ac"/>
        <w:spacing w:before="0" w:beforeAutospacing="0" w:after="0" w:afterAutospacing="0"/>
        <w:ind w:firstLine="708"/>
        <w:jc w:val="both"/>
        <w:rPr>
          <w:iCs/>
          <w:sz w:val="28"/>
          <w:szCs w:val="28"/>
          <w:lang w:eastAsia="en-US"/>
        </w:rPr>
      </w:pPr>
      <w:r w:rsidRPr="003002A2">
        <w:rPr>
          <w:iCs/>
          <w:sz w:val="28"/>
          <w:szCs w:val="28"/>
          <w:lang w:eastAsia="en-US"/>
        </w:rPr>
        <w:t xml:space="preserve">С Решение на комисия </w:t>
      </w:r>
      <w:r w:rsidR="00043857">
        <w:rPr>
          <w:iCs/>
          <w:sz w:val="28"/>
          <w:szCs w:val="28"/>
          <w:lang w:eastAsia="en-US"/>
        </w:rPr>
        <w:t>„</w:t>
      </w:r>
      <w:r w:rsidRPr="003002A2">
        <w:rPr>
          <w:iCs/>
          <w:sz w:val="28"/>
          <w:szCs w:val="28"/>
          <w:lang w:eastAsia="en-US"/>
        </w:rPr>
        <w:t>Съдебна администрация“ към СК по протокол № 25/27.09.2023 г. искането беше уважено само за 1 щ.</w:t>
      </w:r>
      <w:r w:rsidR="00090631" w:rsidRPr="003002A2">
        <w:rPr>
          <w:iCs/>
          <w:sz w:val="28"/>
          <w:szCs w:val="28"/>
          <w:lang w:eastAsia="en-US"/>
        </w:rPr>
        <w:t xml:space="preserve"> </w:t>
      </w:r>
      <w:r w:rsidRPr="003002A2">
        <w:rPr>
          <w:iCs/>
          <w:sz w:val="28"/>
          <w:szCs w:val="28"/>
          <w:lang w:eastAsia="en-US"/>
        </w:rPr>
        <w:t>бр. съдебен секретар, като до този момент няма произнасяне на Съдийската колегия на ВСС.</w:t>
      </w:r>
    </w:p>
    <w:p w:rsidR="006B0578" w:rsidRPr="003002A2" w:rsidRDefault="006B0578" w:rsidP="00107BC0">
      <w:pPr>
        <w:pStyle w:val="ac"/>
        <w:spacing w:before="0" w:beforeAutospacing="0" w:after="0" w:afterAutospacing="0"/>
        <w:ind w:firstLine="708"/>
        <w:jc w:val="both"/>
        <w:rPr>
          <w:sz w:val="28"/>
          <w:szCs w:val="28"/>
        </w:rPr>
      </w:pPr>
    </w:p>
    <w:p w:rsidR="006B0578" w:rsidRPr="003002A2" w:rsidRDefault="00107BC0" w:rsidP="00107BC0">
      <w:pPr>
        <w:pStyle w:val="ac"/>
        <w:spacing w:before="0" w:beforeAutospacing="0" w:after="0" w:afterAutospacing="0"/>
        <w:ind w:firstLine="708"/>
        <w:jc w:val="both"/>
        <w:rPr>
          <w:sz w:val="28"/>
          <w:szCs w:val="28"/>
        </w:rPr>
      </w:pPr>
      <w:r w:rsidRPr="003002A2">
        <w:rPr>
          <w:sz w:val="28"/>
          <w:szCs w:val="28"/>
        </w:rPr>
        <w:t xml:space="preserve">През </w:t>
      </w:r>
      <w:r w:rsidR="00C9607F" w:rsidRPr="003002A2">
        <w:rPr>
          <w:sz w:val="28"/>
          <w:szCs w:val="28"/>
        </w:rPr>
        <w:t>отчетния период беше</w:t>
      </w:r>
      <w:r w:rsidR="006B0578" w:rsidRPr="003002A2">
        <w:rPr>
          <w:sz w:val="28"/>
          <w:szCs w:val="28"/>
        </w:rPr>
        <w:t xml:space="preserve"> </w:t>
      </w:r>
      <w:r w:rsidRPr="003002A2">
        <w:rPr>
          <w:sz w:val="28"/>
          <w:szCs w:val="28"/>
        </w:rPr>
        <w:t xml:space="preserve">направено </w:t>
      </w:r>
      <w:r w:rsidR="00C9607F" w:rsidRPr="003002A2">
        <w:rPr>
          <w:sz w:val="28"/>
          <w:szCs w:val="28"/>
        </w:rPr>
        <w:t xml:space="preserve">и </w:t>
      </w:r>
      <w:r w:rsidRPr="003002A2">
        <w:rPr>
          <w:sz w:val="28"/>
          <w:szCs w:val="28"/>
        </w:rPr>
        <w:t xml:space="preserve">искане до Комисия „Съдебна администрация“ към Съдийската колегия на Висшия съдебен съвет за увеличаване щатната численост на съда с </w:t>
      </w:r>
      <w:r w:rsidR="006B0578" w:rsidRPr="003002A2">
        <w:rPr>
          <w:sz w:val="28"/>
          <w:szCs w:val="28"/>
          <w:lang w:eastAsia="en-US"/>
        </w:rPr>
        <w:t>3 щ. бр. за длъжността „Съдебен помощник“ и 2 щ. бр. за длъжността „Съдебен деловодител“</w:t>
      </w:r>
      <w:r w:rsidR="006B0578" w:rsidRPr="003002A2">
        <w:rPr>
          <w:i/>
          <w:iCs/>
          <w:sz w:val="28"/>
          <w:szCs w:val="28"/>
          <w:lang w:eastAsia="en-US"/>
        </w:rPr>
        <w:t xml:space="preserve">. </w:t>
      </w:r>
      <w:r w:rsidR="006B0578" w:rsidRPr="003002A2">
        <w:rPr>
          <w:iCs/>
          <w:sz w:val="28"/>
          <w:szCs w:val="28"/>
          <w:lang w:eastAsia="en-US"/>
        </w:rPr>
        <w:t>Искането беше отхвърлено</w:t>
      </w:r>
      <w:r w:rsidR="006B0578" w:rsidRPr="003002A2">
        <w:rPr>
          <w:i/>
          <w:iCs/>
          <w:sz w:val="28"/>
          <w:szCs w:val="28"/>
          <w:lang w:eastAsia="en-US"/>
        </w:rPr>
        <w:t xml:space="preserve"> (Решение на комисия </w:t>
      </w:r>
      <w:r w:rsidR="00043857">
        <w:rPr>
          <w:i/>
          <w:iCs/>
          <w:sz w:val="28"/>
          <w:szCs w:val="28"/>
          <w:lang w:eastAsia="en-US"/>
        </w:rPr>
        <w:t>„</w:t>
      </w:r>
      <w:r w:rsidR="006B0578" w:rsidRPr="003002A2">
        <w:rPr>
          <w:i/>
          <w:iCs/>
          <w:sz w:val="28"/>
          <w:szCs w:val="28"/>
          <w:lang w:eastAsia="en-US"/>
        </w:rPr>
        <w:t>Съдебна администрация“към СК по протокол № 32/13.12.2023 г.).</w:t>
      </w:r>
    </w:p>
    <w:p w:rsidR="006B0578" w:rsidRDefault="006B0578" w:rsidP="00107BC0">
      <w:pPr>
        <w:pStyle w:val="ac"/>
        <w:spacing w:before="0" w:beforeAutospacing="0" w:after="0" w:afterAutospacing="0"/>
        <w:ind w:firstLine="708"/>
        <w:jc w:val="both"/>
        <w:rPr>
          <w:sz w:val="28"/>
          <w:szCs w:val="28"/>
        </w:rPr>
      </w:pPr>
    </w:p>
    <w:p w:rsidR="009D4903" w:rsidRPr="00B403F7" w:rsidRDefault="009D4903" w:rsidP="002D30CC">
      <w:pPr>
        <w:jc w:val="center"/>
        <w:rPr>
          <w:b/>
          <w:sz w:val="28"/>
          <w:szCs w:val="28"/>
          <w:lang w:val="bg-BG"/>
        </w:rPr>
      </w:pPr>
      <w:r w:rsidRPr="00B403F7">
        <w:rPr>
          <w:b/>
          <w:sz w:val="28"/>
          <w:szCs w:val="28"/>
          <w:lang w:val="bg-BG"/>
        </w:rPr>
        <w:t xml:space="preserve">III. ИЗВЪРШЕНИ ПЛАНОВИ ПРОВЕРКИ ОТ ИНСПЕКТОРАТА </w:t>
      </w:r>
      <w:r w:rsidR="00DE2BBD" w:rsidRPr="00B403F7">
        <w:rPr>
          <w:b/>
          <w:sz w:val="28"/>
          <w:szCs w:val="28"/>
          <w:lang w:val="bg-BG"/>
        </w:rPr>
        <w:t xml:space="preserve">КЪМ </w:t>
      </w:r>
      <w:r w:rsidRPr="00B403F7">
        <w:rPr>
          <w:b/>
          <w:sz w:val="28"/>
          <w:szCs w:val="28"/>
          <w:lang w:val="bg-BG"/>
        </w:rPr>
        <w:t>ВИСШИЯ СЪДЕБЕН СЪВЕТ В РАЙОНЕН СЪД–КАЗАНЛЪК</w:t>
      </w:r>
    </w:p>
    <w:p w:rsidR="00E07256" w:rsidRPr="00CA15C7" w:rsidRDefault="00E07256" w:rsidP="006C45AB">
      <w:pPr>
        <w:ind w:firstLine="708"/>
        <w:jc w:val="both"/>
        <w:rPr>
          <w:sz w:val="28"/>
          <w:szCs w:val="28"/>
          <w:lang w:val="bg-BG"/>
        </w:rPr>
      </w:pPr>
    </w:p>
    <w:p w:rsidR="00107BC0" w:rsidRPr="003002A2" w:rsidRDefault="00107BC0" w:rsidP="00107BC0">
      <w:pPr>
        <w:pStyle w:val="ac"/>
        <w:spacing w:before="0" w:beforeAutospacing="0" w:after="0" w:afterAutospacing="0"/>
        <w:ind w:firstLine="708"/>
        <w:jc w:val="both"/>
        <w:rPr>
          <w:sz w:val="28"/>
          <w:szCs w:val="28"/>
        </w:rPr>
      </w:pPr>
      <w:r w:rsidRPr="003002A2">
        <w:rPr>
          <w:sz w:val="28"/>
          <w:szCs w:val="28"/>
        </w:rPr>
        <w:t>През 202</w:t>
      </w:r>
      <w:r w:rsidR="008B1A96" w:rsidRPr="003002A2">
        <w:rPr>
          <w:sz w:val="28"/>
          <w:szCs w:val="28"/>
        </w:rPr>
        <w:t>3</w:t>
      </w:r>
      <w:r w:rsidRPr="003002A2">
        <w:rPr>
          <w:sz w:val="28"/>
          <w:szCs w:val="28"/>
        </w:rPr>
        <w:t xml:space="preserve"> г.</w:t>
      </w:r>
      <w:r w:rsidR="008B1A96" w:rsidRPr="003002A2">
        <w:rPr>
          <w:sz w:val="28"/>
          <w:szCs w:val="28"/>
        </w:rPr>
        <w:t xml:space="preserve"> не са </w:t>
      </w:r>
      <w:r w:rsidRPr="003002A2">
        <w:rPr>
          <w:sz w:val="28"/>
          <w:szCs w:val="28"/>
        </w:rPr>
        <w:t>извърш</w:t>
      </w:r>
      <w:r w:rsidR="008B1A96" w:rsidRPr="003002A2">
        <w:rPr>
          <w:sz w:val="28"/>
          <w:szCs w:val="28"/>
        </w:rPr>
        <w:t>вани</w:t>
      </w:r>
      <w:r w:rsidRPr="003002A2">
        <w:rPr>
          <w:sz w:val="28"/>
          <w:szCs w:val="28"/>
        </w:rPr>
        <w:t xml:space="preserve"> планов</w:t>
      </w:r>
      <w:r w:rsidR="008B1A96" w:rsidRPr="003002A2">
        <w:rPr>
          <w:sz w:val="28"/>
          <w:szCs w:val="28"/>
        </w:rPr>
        <w:t>и</w:t>
      </w:r>
      <w:r w:rsidRPr="003002A2">
        <w:rPr>
          <w:sz w:val="28"/>
          <w:szCs w:val="28"/>
        </w:rPr>
        <w:t xml:space="preserve"> проверк</w:t>
      </w:r>
      <w:r w:rsidR="00043857">
        <w:rPr>
          <w:sz w:val="28"/>
          <w:szCs w:val="28"/>
        </w:rPr>
        <w:t>и</w:t>
      </w:r>
      <w:r w:rsidRPr="003002A2">
        <w:rPr>
          <w:sz w:val="28"/>
          <w:szCs w:val="28"/>
        </w:rPr>
        <w:t xml:space="preserve"> на Районен съд – Казанлък</w:t>
      </w:r>
      <w:r w:rsidR="008B1A96" w:rsidRPr="003002A2">
        <w:rPr>
          <w:sz w:val="28"/>
          <w:szCs w:val="28"/>
        </w:rPr>
        <w:t>.</w:t>
      </w:r>
      <w:r w:rsidRPr="003002A2">
        <w:rPr>
          <w:sz w:val="28"/>
          <w:szCs w:val="28"/>
        </w:rPr>
        <w:t xml:space="preserve"> </w:t>
      </w:r>
    </w:p>
    <w:p w:rsidR="00A43515" w:rsidRPr="00B403F7" w:rsidRDefault="00A43515" w:rsidP="006C45AB">
      <w:pPr>
        <w:pStyle w:val="ac"/>
        <w:spacing w:before="0" w:beforeAutospacing="0" w:after="0" w:afterAutospacing="0"/>
        <w:ind w:firstLine="708"/>
        <w:jc w:val="both"/>
      </w:pPr>
    </w:p>
    <w:p w:rsidR="00FE33D4" w:rsidRPr="00B403F7" w:rsidRDefault="00294A5C" w:rsidP="006C45AB">
      <w:pPr>
        <w:ind w:left="708"/>
        <w:jc w:val="center"/>
        <w:rPr>
          <w:b/>
          <w:sz w:val="28"/>
          <w:szCs w:val="28"/>
          <w:lang w:val="bg-BG"/>
        </w:rPr>
      </w:pPr>
      <w:r w:rsidRPr="00B403F7">
        <w:rPr>
          <w:b/>
          <w:sz w:val="28"/>
          <w:szCs w:val="28"/>
          <w:lang w:val="bg-BG"/>
        </w:rPr>
        <w:lastRenderedPageBreak/>
        <w:t>IV</w:t>
      </w:r>
      <w:r w:rsidR="00A43515" w:rsidRPr="00B403F7">
        <w:rPr>
          <w:b/>
          <w:sz w:val="28"/>
          <w:szCs w:val="28"/>
          <w:lang w:val="bg-BG"/>
        </w:rPr>
        <w:t xml:space="preserve">. </w:t>
      </w:r>
      <w:r w:rsidR="00FE33D4" w:rsidRPr="00B403F7">
        <w:rPr>
          <w:b/>
          <w:sz w:val="28"/>
          <w:szCs w:val="28"/>
          <w:lang w:val="bg-BG"/>
        </w:rPr>
        <w:t>ДВИЖЕНИЕ НА ДЕЛАТА</w:t>
      </w:r>
    </w:p>
    <w:p w:rsidR="00FE33D4" w:rsidRPr="0053251B" w:rsidRDefault="00FE33D4" w:rsidP="006C45AB">
      <w:pPr>
        <w:jc w:val="both"/>
        <w:rPr>
          <w:sz w:val="16"/>
          <w:szCs w:val="16"/>
          <w:lang w:val="bg-BG"/>
        </w:rPr>
      </w:pPr>
    </w:p>
    <w:p w:rsidR="00107BC0" w:rsidRDefault="00107BC0" w:rsidP="00107BC0">
      <w:pPr>
        <w:ind w:firstLine="708"/>
        <w:jc w:val="both"/>
        <w:rPr>
          <w:sz w:val="28"/>
          <w:szCs w:val="28"/>
          <w:lang w:val="bg-BG"/>
        </w:rPr>
      </w:pPr>
      <w:r w:rsidRPr="003002A2">
        <w:rPr>
          <w:sz w:val="28"/>
          <w:szCs w:val="28"/>
          <w:lang w:val="bg-BG"/>
        </w:rPr>
        <w:t>През 202</w:t>
      </w:r>
      <w:r w:rsidR="0012008C" w:rsidRPr="003002A2">
        <w:rPr>
          <w:sz w:val="28"/>
          <w:szCs w:val="28"/>
          <w:lang w:val="bg-BG"/>
        </w:rPr>
        <w:t>3</w:t>
      </w:r>
      <w:r w:rsidRPr="003002A2">
        <w:rPr>
          <w:sz w:val="28"/>
          <w:szCs w:val="28"/>
          <w:lang w:val="bg-BG"/>
        </w:rPr>
        <w:t xml:space="preserve"> г. в Районен съд – Казанлък са постъпили общо </w:t>
      </w:r>
      <w:r w:rsidR="00364869" w:rsidRPr="003002A2">
        <w:rPr>
          <w:b/>
          <w:sz w:val="28"/>
          <w:szCs w:val="28"/>
          <w:lang w:val="bg-BG"/>
        </w:rPr>
        <w:t>4607</w:t>
      </w:r>
      <w:r w:rsidRPr="003002A2">
        <w:rPr>
          <w:b/>
          <w:sz w:val="28"/>
          <w:szCs w:val="28"/>
          <w:lang w:val="bg-BG"/>
        </w:rPr>
        <w:t xml:space="preserve"> бр.</w:t>
      </w:r>
      <w:r w:rsidRPr="003002A2">
        <w:rPr>
          <w:sz w:val="28"/>
          <w:szCs w:val="28"/>
          <w:lang w:val="bg-BG"/>
        </w:rPr>
        <w:t xml:space="preserve"> дела – с</w:t>
      </w:r>
      <w:r w:rsidR="00364869" w:rsidRPr="003002A2">
        <w:rPr>
          <w:sz w:val="28"/>
          <w:szCs w:val="28"/>
          <w:lang w:val="bg-BG"/>
        </w:rPr>
        <w:t>ъс 157</w:t>
      </w:r>
      <w:r w:rsidRPr="003002A2">
        <w:rPr>
          <w:sz w:val="28"/>
          <w:szCs w:val="28"/>
          <w:lang w:val="bg-BG"/>
        </w:rPr>
        <w:t xml:space="preserve"> бр. дела по</w:t>
      </w:r>
      <w:r w:rsidR="00364869" w:rsidRPr="003002A2">
        <w:rPr>
          <w:sz w:val="28"/>
          <w:szCs w:val="28"/>
          <w:lang w:val="bg-BG"/>
        </w:rPr>
        <w:t>вече</w:t>
      </w:r>
      <w:r w:rsidRPr="003002A2">
        <w:rPr>
          <w:sz w:val="28"/>
          <w:szCs w:val="28"/>
          <w:lang w:val="bg-BG"/>
        </w:rPr>
        <w:t xml:space="preserve"> от предходната година (</w:t>
      </w:r>
      <w:r w:rsidRPr="003002A2">
        <w:rPr>
          <w:i/>
          <w:sz w:val="28"/>
          <w:szCs w:val="28"/>
          <w:lang w:val="bg-BG"/>
        </w:rPr>
        <w:t>За сравнение:</w:t>
      </w:r>
      <w:r w:rsidRPr="003002A2">
        <w:rPr>
          <w:sz w:val="28"/>
          <w:szCs w:val="28"/>
          <w:lang w:val="bg-BG"/>
        </w:rPr>
        <w:t xml:space="preserve"> </w:t>
      </w:r>
      <w:r w:rsidR="0012008C" w:rsidRPr="003002A2">
        <w:rPr>
          <w:sz w:val="28"/>
          <w:szCs w:val="28"/>
          <w:lang w:val="bg-BG"/>
        </w:rPr>
        <w:t xml:space="preserve">през 2022 г. са постъпили 4450 бр. дела; </w:t>
      </w:r>
      <w:r w:rsidRPr="003002A2">
        <w:rPr>
          <w:sz w:val="28"/>
          <w:szCs w:val="28"/>
          <w:lang w:val="bg-BG"/>
        </w:rPr>
        <w:t xml:space="preserve">през 2021 г. </w:t>
      </w:r>
      <w:r w:rsidR="0012008C" w:rsidRPr="003002A2">
        <w:rPr>
          <w:sz w:val="28"/>
          <w:szCs w:val="28"/>
          <w:lang w:val="bg-BG"/>
        </w:rPr>
        <w:t>–</w:t>
      </w:r>
      <w:r w:rsidRPr="003002A2">
        <w:rPr>
          <w:sz w:val="28"/>
          <w:szCs w:val="28"/>
          <w:lang w:val="bg-BG"/>
        </w:rPr>
        <w:t xml:space="preserve"> 5 289 бр. дела, през 2020 г. – 4724 бр. дела).</w:t>
      </w:r>
    </w:p>
    <w:p w:rsidR="00CA15C7" w:rsidRPr="0053251B" w:rsidRDefault="00CA15C7" w:rsidP="00107BC0">
      <w:pPr>
        <w:ind w:firstLine="708"/>
        <w:jc w:val="both"/>
        <w:rPr>
          <w:sz w:val="16"/>
          <w:szCs w:val="16"/>
          <w:lang w:val="bg-BG"/>
        </w:rPr>
      </w:pPr>
    </w:p>
    <w:p w:rsidR="00107BC0" w:rsidRPr="003002A2" w:rsidRDefault="00107BC0" w:rsidP="00107BC0">
      <w:pPr>
        <w:ind w:firstLine="708"/>
        <w:jc w:val="both"/>
        <w:rPr>
          <w:sz w:val="28"/>
          <w:szCs w:val="28"/>
          <w:lang w:val="bg-BG"/>
        </w:rPr>
      </w:pPr>
      <w:r w:rsidRPr="003002A2">
        <w:rPr>
          <w:sz w:val="28"/>
          <w:szCs w:val="28"/>
          <w:lang w:val="bg-BG"/>
        </w:rPr>
        <w:t xml:space="preserve">Средното месечно постъпление на 1 съдия </w:t>
      </w:r>
      <w:r w:rsidR="00364869" w:rsidRPr="003002A2">
        <w:rPr>
          <w:sz w:val="28"/>
          <w:szCs w:val="28"/>
          <w:lang w:val="bg-BG"/>
        </w:rPr>
        <w:t xml:space="preserve">по щат, </w:t>
      </w:r>
      <w:r w:rsidRPr="003002A2">
        <w:rPr>
          <w:sz w:val="28"/>
          <w:szCs w:val="28"/>
          <w:lang w:val="bg-BG"/>
        </w:rPr>
        <w:t xml:space="preserve">на база 12 месеца е </w:t>
      </w:r>
      <w:r w:rsidRPr="003002A2">
        <w:rPr>
          <w:b/>
          <w:sz w:val="28"/>
          <w:szCs w:val="28"/>
          <w:lang w:val="bg-BG"/>
        </w:rPr>
        <w:t>3</w:t>
      </w:r>
      <w:r w:rsidR="00364869" w:rsidRPr="003002A2">
        <w:rPr>
          <w:b/>
          <w:sz w:val="28"/>
          <w:szCs w:val="28"/>
          <w:lang w:val="bg-BG"/>
        </w:rPr>
        <w:t>4</w:t>
      </w:r>
      <w:r w:rsidRPr="003002A2">
        <w:rPr>
          <w:b/>
          <w:sz w:val="28"/>
          <w:szCs w:val="28"/>
          <w:lang w:val="bg-BG"/>
        </w:rPr>
        <w:t>,</w:t>
      </w:r>
      <w:r w:rsidR="00364869" w:rsidRPr="003002A2">
        <w:rPr>
          <w:b/>
          <w:sz w:val="28"/>
          <w:szCs w:val="28"/>
          <w:lang w:val="bg-BG"/>
        </w:rPr>
        <w:t>90</w:t>
      </w:r>
      <w:r w:rsidRPr="003002A2">
        <w:rPr>
          <w:b/>
          <w:sz w:val="28"/>
          <w:szCs w:val="28"/>
          <w:lang w:val="bg-BG"/>
        </w:rPr>
        <w:t xml:space="preserve"> бр.</w:t>
      </w:r>
      <w:r w:rsidRPr="003002A2">
        <w:rPr>
          <w:sz w:val="28"/>
          <w:szCs w:val="28"/>
          <w:lang w:val="bg-BG"/>
        </w:rPr>
        <w:t xml:space="preserve"> дела. (</w:t>
      </w:r>
      <w:r w:rsidRPr="003002A2">
        <w:rPr>
          <w:i/>
          <w:sz w:val="28"/>
          <w:szCs w:val="28"/>
          <w:lang w:val="bg-BG"/>
        </w:rPr>
        <w:t>За сравнение:</w:t>
      </w:r>
      <w:r w:rsidRPr="003002A2">
        <w:rPr>
          <w:sz w:val="28"/>
          <w:szCs w:val="28"/>
          <w:lang w:val="bg-BG"/>
        </w:rPr>
        <w:t xml:space="preserve"> </w:t>
      </w:r>
      <w:r w:rsidR="0012008C" w:rsidRPr="003002A2">
        <w:rPr>
          <w:sz w:val="28"/>
          <w:szCs w:val="28"/>
          <w:lang w:val="bg-BG"/>
        </w:rPr>
        <w:t xml:space="preserve">през 2022 г. е 37,08 бр. дела; </w:t>
      </w:r>
      <w:r w:rsidRPr="003002A2">
        <w:rPr>
          <w:sz w:val="28"/>
          <w:szCs w:val="28"/>
          <w:lang w:val="bg-BG"/>
        </w:rPr>
        <w:t xml:space="preserve">през 2021 г. </w:t>
      </w:r>
      <w:r w:rsidR="0012008C" w:rsidRPr="003002A2">
        <w:rPr>
          <w:sz w:val="28"/>
          <w:szCs w:val="28"/>
          <w:lang w:val="bg-BG"/>
        </w:rPr>
        <w:t>–</w:t>
      </w:r>
      <w:r w:rsidRPr="003002A2">
        <w:rPr>
          <w:sz w:val="28"/>
          <w:szCs w:val="28"/>
          <w:lang w:val="bg-BG"/>
        </w:rPr>
        <w:t xml:space="preserve"> 48,97</w:t>
      </w:r>
      <w:r w:rsidR="0012008C" w:rsidRPr="003002A2">
        <w:rPr>
          <w:sz w:val="28"/>
          <w:szCs w:val="28"/>
          <w:lang w:val="bg-BG"/>
        </w:rPr>
        <w:t>;</w:t>
      </w:r>
      <w:r w:rsidRPr="003002A2">
        <w:rPr>
          <w:sz w:val="28"/>
          <w:szCs w:val="28"/>
          <w:lang w:val="bg-BG"/>
        </w:rPr>
        <w:t xml:space="preserve"> през 2020 г. – 43,74 бр. дела).  </w:t>
      </w:r>
    </w:p>
    <w:p w:rsidR="00107BC0" w:rsidRPr="0053251B" w:rsidRDefault="00107BC0" w:rsidP="00107BC0">
      <w:pPr>
        <w:ind w:firstLine="708"/>
        <w:jc w:val="both"/>
        <w:rPr>
          <w:sz w:val="16"/>
          <w:szCs w:val="16"/>
          <w:lang w:val="bg-BG"/>
        </w:rPr>
      </w:pPr>
    </w:p>
    <w:p w:rsidR="00107BC0" w:rsidRPr="003002A2" w:rsidRDefault="00107BC0" w:rsidP="00107BC0">
      <w:pPr>
        <w:ind w:firstLine="708"/>
        <w:jc w:val="both"/>
        <w:rPr>
          <w:sz w:val="28"/>
          <w:szCs w:val="28"/>
          <w:lang w:val="bg-BG"/>
        </w:rPr>
      </w:pPr>
      <w:r w:rsidRPr="003002A2">
        <w:rPr>
          <w:sz w:val="28"/>
          <w:szCs w:val="28"/>
          <w:lang w:val="bg-BG"/>
        </w:rPr>
        <w:t xml:space="preserve">Свършените дела през отчетния период са </w:t>
      </w:r>
      <w:r w:rsidR="00B61725" w:rsidRPr="003002A2">
        <w:rPr>
          <w:b/>
          <w:sz w:val="28"/>
          <w:szCs w:val="28"/>
          <w:lang w:val="bg-BG"/>
        </w:rPr>
        <w:t xml:space="preserve">4579 </w:t>
      </w:r>
      <w:r w:rsidRPr="003002A2">
        <w:rPr>
          <w:b/>
          <w:sz w:val="28"/>
          <w:szCs w:val="28"/>
          <w:lang w:val="bg-BG"/>
        </w:rPr>
        <w:t>бр.</w:t>
      </w:r>
      <w:r w:rsidRPr="003002A2">
        <w:rPr>
          <w:sz w:val="28"/>
          <w:szCs w:val="28"/>
          <w:lang w:val="bg-BG"/>
        </w:rPr>
        <w:t xml:space="preserve"> (</w:t>
      </w:r>
      <w:r w:rsidRPr="003002A2">
        <w:rPr>
          <w:i/>
          <w:sz w:val="28"/>
          <w:szCs w:val="28"/>
          <w:lang w:val="bg-BG"/>
        </w:rPr>
        <w:t>За сравнение:</w:t>
      </w:r>
      <w:r w:rsidRPr="003002A2">
        <w:rPr>
          <w:sz w:val="28"/>
          <w:szCs w:val="28"/>
          <w:lang w:val="bg-BG"/>
        </w:rPr>
        <w:t xml:space="preserve"> </w:t>
      </w:r>
      <w:r w:rsidR="0012008C" w:rsidRPr="003002A2">
        <w:rPr>
          <w:sz w:val="28"/>
          <w:szCs w:val="28"/>
          <w:lang w:val="bg-BG"/>
        </w:rPr>
        <w:t xml:space="preserve">през 2022 г. са свършени 4490 бр. дела; </w:t>
      </w:r>
      <w:r w:rsidRPr="003002A2">
        <w:rPr>
          <w:sz w:val="28"/>
          <w:szCs w:val="28"/>
          <w:lang w:val="bg-BG"/>
        </w:rPr>
        <w:t xml:space="preserve">през 2021 г. </w:t>
      </w:r>
      <w:r w:rsidR="0012008C" w:rsidRPr="003002A2">
        <w:rPr>
          <w:sz w:val="28"/>
          <w:szCs w:val="28"/>
          <w:lang w:val="bg-BG"/>
        </w:rPr>
        <w:t>–</w:t>
      </w:r>
      <w:r w:rsidRPr="003002A2">
        <w:rPr>
          <w:sz w:val="28"/>
          <w:szCs w:val="28"/>
          <w:lang w:val="bg-BG"/>
        </w:rPr>
        <w:t xml:space="preserve"> 5493 бр. дела, през 2020 г. – 4529 бр. дела).</w:t>
      </w:r>
    </w:p>
    <w:p w:rsidR="00107BC0" w:rsidRPr="0053251B" w:rsidRDefault="00107BC0" w:rsidP="00107BC0">
      <w:pPr>
        <w:ind w:firstLine="708"/>
        <w:jc w:val="both"/>
        <w:rPr>
          <w:sz w:val="16"/>
          <w:szCs w:val="16"/>
          <w:lang w:val="bg-BG"/>
        </w:rPr>
      </w:pPr>
      <w:r w:rsidRPr="003002A2">
        <w:rPr>
          <w:sz w:val="28"/>
          <w:szCs w:val="28"/>
          <w:lang w:val="bg-BG"/>
        </w:rPr>
        <w:t xml:space="preserve"> </w:t>
      </w:r>
    </w:p>
    <w:p w:rsidR="00107BC0" w:rsidRPr="003002A2" w:rsidRDefault="00107BC0" w:rsidP="00107BC0">
      <w:pPr>
        <w:ind w:firstLine="708"/>
        <w:jc w:val="both"/>
        <w:rPr>
          <w:color w:val="000000"/>
          <w:sz w:val="28"/>
          <w:szCs w:val="28"/>
          <w:lang w:val="bg-BG" w:bidi="bg-BG"/>
        </w:rPr>
      </w:pPr>
      <w:r w:rsidRPr="003002A2">
        <w:rPr>
          <w:color w:val="000000"/>
          <w:sz w:val="28"/>
          <w:szCs w:val="28"/>
          <w:lang w:val="bg-BG" w:bidi="bg-BG"/>
        </w:rPr>
        <w:t>През календарната 202</w:t>
      </w:r>
      <w:r w:rsidR="00090631" w:rsidRPr="003002A2">
        <w:rPr>
          <w:color w:val="000000"/>
          <w:sz w:val="28"/>
          <w:szCs w:val="28"/>
          <w:lang w:val="bg-BG" w:bidi="bg-BG"/>
        </w:rPr>
        <w:t>3</w:t>
      </w:r>
      <w:r w:rsidRPr="003002A2">
        <w:rPr>
          <w:color w:val="000000"/>
          <w:sz w:val="28"/>
          <w:szCs w:val="28"/>
          <w:lang w:val="bg-BG" w:bidi="bg-BG"/>
        </w:rPr>
        <w:t xml:space="preserve"> г. съдиите са работили в намален състав, </w:t>
      </w:r>
      <w:r w:rsidR="00090631" w:rsidRPr="003002A2">
        <w:rPr>
          <w:color w:val="000000"/>
          <w:sz w:val="28"/>
          <w:szCs w:val="28"/>
          <w:lang w:val="bg-BG" w:bidi="bg-BG"/>
        </w:rPr>
        <w:t xml:space="preserve">тъй като Радослава </w:t>
      </w:r>
      <w:proofErr w:type="spellStart"/>
      <w:r w:rsidR="00090631" w:rsidRPr="003002A2">
        <w:rPr>
          <w:color w:val="000000"/>
          <w:sz w:val="28"/>
          <w:szCs w:val="28"/>
          <w:lang w:val="bg-BG" w:bidi="bg-BG"/>
        </w:rPr>
        <w:t>Маждракова</w:t>
      </w:r>
      <w:proofErr w:type="spellEnd"/>
      <w:r w:rsidR="00090631" w:rsidRPr="003002A2">
        <w:rPr>
          <w:color w:val="000000"/>
          <w:sz w:val="28"/>
          <w:szCs w:val="28"/>
          <w:lang w:val="bg-BG" w:bidi="bg-BG"/>
        </w:rPr>
        <w:t xml:space="preserve"> – съдия в наказателното отделение и бивш административен ръководител на съда бе повишена в длъжност „Съдия“ в Окръжен съд – Бургас</w:t>
      </w:r>
      <w:r w:rsidR="00364869" w:rsidRPr="003002A2">
        <w:rPr>
          <w:color w:val="000000"/>
          <w:sz w:val="28"/>
          <w:szCs w:val="28"/>
          <w:lang w:val="bg-BG" w:bidi="bg-BG"/>
        </w:rPr>
        <w:t>, а Кристи</w:t>
      </w:r>
      <w:r w:rsidR="00CC34CF">
        <w:rPr>
          <w:color w:val="000000"/>
          <w:sz w:val="28"/>
          <w:szCs w:val="28"/>
          <w:lang w:val="bg-BG" w:bidi="bg-BG"/>
        </w:rPr>
        <w:t>а</w:t>
      </w:r>
      <w:r w:rsidR="00364869" w:rsidRPr="003002A2">
        <w:rPr>
          <w:color w:val="000000"/>
          <w:sz w:val="28"/>
          <w:szCs w:val="28"/>
          <w:lang w:val="bg-BG" w:bidi="bg-BG"/>
        </w:rPr>
        <w:t xml:space="preserve">н </w:t>
      </w:r>
      <w:proofErr w:type="spellStart"/>
      <w:r w:rsidR="00364869" w:rsidRPr="003002A2">
        <w:rPr>
          <w:color w:val="000000"/>
          <w:sz w:val="28"/>
          <w:szCs w:val="28"/>
          <w:lang w:val="bg-BG" w:bidi="bg-BG"/>
        </w:rPr>
        <w:t>Баджаков</w:t>
      </w:r>
      <w:proofErr w:type="spellEnd"/>
      <w:r w:rsidR="00B61725" w:rsidRPr="003002A2">
        <w:rPr>
          <w:color w:val="000000"/>
          <w:sz w:val="28"/>
          <w:szCs w:val="28"/>
          <w:lang w:val="bg-BG" w:bidi="bg-BG"/>
        </w:rPr>
        <w:t xml:space="preserve"> – съдия в гражданското отделение</w:t>
      </w:r>
      <w:r w:rsidR="00364869" w:rsidRPr="003002A2">
        <w:rPr>
          <w:color w:val="000000"/>
          <w:sz w:val="28"/>
          <w:szCs w:val="28"/>
          <w:lang w:val="bg-BG" w:bidi="bg-BG"/>
        </w:rPr>
        <w:t xml:space="preserve"> встъпи в длъжност на 30.06.2023 г.</w:t>
      </w:r>
    </w:p>
    <w:p w:rsidR="00610A84" w:rsidRPr="0053251B" w:rsidRDefault="00610A84" w:rsidP="006C45AB">
      <w:pPr>
        <w:ind w:firstLine="708"/>
        <w:jc w:val="both"/>
        <w:rPr>
          <w:sz w:val="16"/>
          <w:szCs w:val="16"/>
          <w:lang w:val="bg-BG"/>
        </w:rPr>
      </w:pPr>
      <w:r w:rsidRPr="00B403F7">
        <w:rPr>
          <w:sz w:val="24"/>
          <w:szCs w:val="24"/>
          <w:lang w:val="bg-BG"/>
        </w:rPr>
        <w:t xml:space="preserve"> </w:t>
      </w:r>
    </w:p>
    <w:p w:rsidR="00FE33D4" w:rsidRDefault="004831B6" w:rsidP="006C45AB">
      <w:pPr>
        <w:ind w:firstLine="708"/>
        <w:jc w:val="center"/>
        <w:rPr>
          <w:b/>
          <w:sz w:val="28"/>
          <w:szCs w:val="28"/>
          <w:lang w:val="bg-BG"/>
        </w:rPr>
      </w:pPr>
      <w:r w:rsidRPr="00B403F7">
        <w:rPr>
          <w:b/>
          <w:sz w:val="28"/>
          <w:szCs w:val="28"/>
          <w:lang w:val="bg-BG"/>
        </w:rPr>
        <w:t>Н</w:t>
      </w:r>
      <w:r w:rsidR="00FE33D4" w:rsidRPr="00B403F7">
        <w:rPr>
          <w:b/>
          <w:sz w:val="28"/>
          <w:szCs w:val="28"/>
          <w:lang w:val="bg-BG"/>
        </w:rPr>
        <w:t>АКАЗАТЕЛНИ ДЕЛА</w:t>
      </w:r>
    </w:p>
    <w:p w:rsidR="002D30CC" w:rsidRPr="0053251B" w:rsidRDefault="002D30CC" w:rsidP="006C45AB">
      <w:pPr>
        <w:ind w:firstLine="708"/>
        <w:jc w:val="center"/>
        <w:rPr>
          <w:b/>
          <w:sz w:val="16"/>
          <w:szCs w:val="16"/>
          <w:lang w:val="bg-BG"/>
        </w:rPr>
      </w:pPr>
    </w:p>
    <w:p w:rsidR="00107BC0" w:rsidRDefault="00107BC0" w:rsidP="00107BC0">
      <w:pPr>
        <w:ind w:firstLine="708"/>
        <w:jc w:val="both"/>
        <w:rPr>
          <w:sz w:val="28"/>
          <w:szCs w:val="28"/>
          <w:lang w:val="bg-BG"/>
        </w:rPr>
      </w:pPr>
      <w:r w:rsidRPr="003002A2">
        <w:rPr>
          <w:sz w:val="28"/>
          <w:szCs w:val="28"/>
          <w:lang w:val="bg-BG"/>
        </w:rPr>
        <w:t>През 202</w:t>
      </w:r>
      <w:r w:rsidR="0012008C" w:rsidRPr="003002A2">
        <w:rPr>
          <w:sz w:val="28"/>
          <w:szCs w:val="28"/>
          <w:lang w:val="bg-BG"/>
        </w:rPr>
        <w:t>3</w:t>
      </w:r>
      <w:r w:rsidRPr="003002A2">
        <w:rPr>
          <w:sz w:val="28"/>
          <w:szCs w:val="28"/>
          <w:lang w:val="bg-BG"/>
        </w:rPr>
        <w:t xml:space="preserve"> г. са постъпили общо</w:t>
      </w:r>
      <w:r w:rsidR="00B61725" w:rsidRPr="003002A2">
        <w:rPr>
          <w:sz w:val="28"/>
          <w:szCs w:val="28"/>
          <w:lang w:val="bg-BG"/>
        </w:rPr>
        <w:t xml:space="preserve"> </w:t>
      </w:r>
      <w:r w:rsidR="00B61725" w:rsidRPr="003002A2">
        <w:rPr>
          <w:b/>
          <w:sz w:val="28"/>
          <w:szCs w:val="28"/>
          <w:lang w:val="bg-BG"/>
        </w:rPr>
        <w:t>1539</w:t>
      </w:r>
      <w:r w:rsidRPr="003002A2">
        <w:rPr>
          <w:sz w:val="28"/>
          <w:szCs w:val="28"/>
          <w:lang w:val="bg-BG"/>
        </w:rPr>
        <w:t xml:space="preserve"> </w:t>
      </w:r>
      <w:r w:rsidRPr="003002A2">
        <w:rPr>
          <w:b/>
          <w:sz w:val="28"/>
          <w:szCs w:val="28"/>
          <w:lang w:val="bg-BG"/>
        </w:rPr>
        <w:t>бр.</w:t>
      </w:r>
      <w:r w:rsidRPr="003002A2">
        <w:rPr>
          <w:sz w:val="28"/>
          <w:szCs w:val="28"/>
          <w:lang w:val="bg-BG"/>
        </w:rPr>
        <w:t xml:space="preserve"> наказателни дела – със </w:t>
      </w:r>
      <w:r w:rsidR="00B61725" w:rsidRPr="003002A2">
        <w:rPr>
          <w:sz w:val="28"/>
          <w:szCs w:val="28"/>
          <w:lang w:val="bg-BG"/>
        </w:rPr>
        <w:t xml:space="preserve">171 </w:t>
      </w:r>
      <w:r w:rsidRPr="003002A2">
        <w:rPr>
          <w:sz w:val="28"/>
          <w:szCs w:val="28"/>
          <w:lang w:val="bg-BG"/>
        </w:rPr>
        <w:t>бр. по</w:t>
      </w:r>
      <w:r w:rsidR="00B61725" w:rsidRPr="003002A2">
        <w:rPr>
          <w:sz w:val="28"/>
          <w:szCs w:val="28"/>
          <w:lang w:val="bg-BG"/>
        </w:rPr>
        <w:t>вече</w:t>
      </w:r>
      <w:r w:rsidRPr="003002A2">
        <w:rPr>
          <w:sz w:val="28"/>
          <w:szCs w:val="28"/>
          <w:lang w:val="bg-BG"/>
        </w:rPr>
        <w:t xml:space="preserve"> от предходната година (</w:t>
      </w:r>
      <w:r w:rsidRPr="003002A2">
        <w:rPr>
          <w:i/>
          <w:sz w:val="28"/>
          <w:szCs w:val="28"/>
          <w:lang w:val="bg-BG"/>
        </w:rPr>
        <w:t>За сравнение</w:t>
      </w:r>
      <w:r w:rsidRPr="003002A2">
        <w:rPr>
          <w:sz w:val="28"/>
          <w:szCs w:val="28"/>
          <w:lang w:val="bg-BG"/>
        </w:rPr>
        <w:t xml:space="preserve">: </w:t>
      </w:r>
      <w:r w:rsidR="0012008C" w:rsidRPr="003002A2">
        <w:rPr>
          <w:sz w:val="28"/>
          <w:szCs w:val="28"/>
          <w:lang w:val="bg-BG"/>
        </w:rPr>
        <w:t>през 2022 г. са постъпили 1368 бр. наказателни дела;</w:t>
      </w:r>
      <w:r w:rsidR="0012008C" w:rsidRPr="003002A2">
        <w:rPr>
          <w:i/>
          <w:sz w:val="28"/>
          <w:szCs w:val="28"/>
          <w:lang w:val="bg-BG"/>
        </w:rPr>
        <w:t xml:space="preserve"> </w:t>
      </w:r>
      <w:r w:rsidRPr="003002A2">
        <w:rPr>
          <w:sz w:val="28"/>
          <w:szCs w:val="28"/>
          <w:lang w:val="bg-BG"/>
        </w:rPr>
        <w:t xml:space="preserve">през 2021 г. </w:t>
      </w:r>
      <w:r w:rsidR="0012008C" w:rsidRPr="003002A2">
        <w:rPr>
          <w:sz w:val="28"/>
          <w:szCs w:val="28"/>
          <w:lang w:val="bg-BG"/>
        </w:rPr>
        <w:t>–</w:t>
      </w:r>
      <w:r w:rsidRPr="003002A2">
        <w:rPr>
          <w:sz w:val="28"/>
          <w:szCs w:val="28"/>
          <w:lang w:val="bg-BG"/>
        </w:rPr>
        <w:t xml:space="preserve"> 1445 бр. наказателни дела;</w:t>
      </w:r>
      <w:r w:rsidRPr="003002A2">
        <w:rPr>
          <w:i/>
          <w:sz w:val="28"/>
          <w:szCs w:val="28"/>
          <w:lang w:val="bg-BG"/>
        </w:rPr>
        <w:t xml:space="preserve"> </w:t>
      </w:r>
      <w:r w:rsidRPr="003002A2">
        <w:rPr>
          <w:sz w:val="28"/>
          <w:szCs w:val="28"/>
          <w:lang w:val="bg-BG"/>
        </w:rPr>
        <w:t>през 2020 г. – 1441 бр.</w:t>
      </w:r>
      <w:r w:rsidR="0012008C" w:rsidRPr="003002A2">
        <w:rPr>
          <w:sz w:val="28"/>
          <w:szCs w:val="28"/>
          <w:lang w:val="bg-BG"/>
        </w:rPr>
        <w:t xml:space="preserve"> наказателни дела)</w:t>
      </w:r>
      <w:r w:rsidRPr="003002A2">
        <w:rPr>
          <w:sz w:val="28"/>
          <w:szCs w:val="28"/>
          <w:lang w:val="bg-BG"/>
        </w:rPr>
        <w:t>.</w:t>
      </w:r>
    </w:p>
    <w:p w:rsidR="00CA15C7" w:rsidRPr="0053251B" w:rsidRDefault="00CA15C7" w:rsidP="00107BC0">
      <w:pPr>
        <w:ind w:firstLine="708"/>
        <w:jc w:val="both"/>
        <w:rPr>
          <w:sz w:val="16"/>
          <w:szCs w:val="16"/>
          <w:lang w:val="bg-BG"/>
        </w:rPr>
      </w:pPr>
    </w:p>
    <w:p w:rsidR="00107BC0" w:rsidRDefault="00107BC0" w:rsidP="00107BC0">
      <w:pPr>
        <w:ind w:firstLine="708"/>
        <w:jc w:val="both"/>
        <w:rPr>
          <w:sz w:val="28"/>
          <w:szCs w:val="28"/>
          <w:lang w:val="bg-BG"/>
        </w:rPr>
      </w:pPr>
      <w:proofErr w:type="spellStart"/>
      <w:r w:rsidRPr="003002A2">
        <w:rPr>
          <w:sz w:val="28"/>
          <w:szCs w:val="28"/>
          <w:lang w:val="bg-BG"/>
        </w:rPr>
        <w:t>Средномесечното</w:t>
      </w:r>
      <w:proofErr w:type="spellEnd"/>
      <w:r w:rsidRPr="003002A2">
        <w:rPr>
          <w:sz w:val="28"/>
          <w:szCs w:val="28"/>
          <w:lang w:val="bg-BG"/>
        </w:rPr>
        <w:t xml:space="preserve"> постъпление на един съдия от наказателното отделение на база 12 месеца по щат за 202</w:t>
      </w:r>
      <w:r w:rsidR="0012008C" w:rsidRPr="003002A2">
        <w:rPr>
          <w:sz w:val="28"/>
          <w:szCs w:val="28"/>
          <w:lang w:val="bg-BG"/>
        </w:rPr>
        <w:t>3</w:t>
      </w:r>
      <w:r w:rsidRPr="003002A2">
        <w:rPr>
          <w:sz w:val="28"/>
          <w:szCs w:val="28"/>
          <w:lang w:val="bg-BG"/>
        </w:rPr>
        <w:t xml:space="preserve"> г. е </w:t>
      </w:r>
      <w:r w:rsidR="00B61725" w:rsidRPr="003002A2">
        <w:rPr>
          <w:b/>
          <w:sz w:val="28"/>
          <w:szCs w:val="28"/>
          <w:lang w:val="bg-BG"/>
        </w:rPr>
        <w:t>25,65</w:t>
      </w:r>
      <w:r w:rsidRPr="003002A2">
        <w:rPr>
          <w:b/>
          <w:sz w:val="28"/>
          <w:szCs w:val="28"/>
          <w:lang w:val="bg-BG"/>
        </w:rPr>
        <w:t xml:space="preserve"> бр.</w:t>
      </w:r>
      <w:r w:rsidRPr="003002A2">
        <w:rPr>
          <w:sz w:val="28"/>
          <w:szCs w:val="28"/>
          <w:lang w:val="bg-BG"/>
        </w:rPr>
        <w:t xml:space="preserve"> дела.</w:t>
      </w:r>
    </w:p>
    <w:p w:rsidR="0053251B" w:rsidRPr="0053251B" w:rsidRDefault="0053251B" w:rsidP="00107BC0">
      <w:pPr>
        <w:ind w:firstLine="708"/>
        <w:jc w:val="both"/>
        <w:rPr>
          <w:sz w:val="16"/>
          <w:szCs w:val="16"/>
          <w:lang w:val="bg-BG"/>
        </w:rPr>
      </w:pPr>
    </w:p>
    <w:p w:rsidR="00107BC0" w:rsidRDefault="00107BC0" w:rsidP="00107BC0">
      <w:pPr>
        <w:ind w:firstLine="708"/>
        <w:jc w:val="both"/>
        <w:rPr>
          <w:sz w:val="28"/>
          <w:szCs w:val="28"/>
          <w:lang w:val="bg-BG"/>
        </w:rPr>
      </w:pPr>
      <w:r w:rsidRPr="000529CD">
        <w:rPr>
          <w:sz w:val="28"/>
          <w:szCs w:val="28"/>
          <w:lang w:val="bg-BG"/>
        </w:rPr>
        <w:t xml:space="preserve">В сравнителния период </w:t>
      </w:r>
      <w:r w:rsidR="00B61725">
        <w:rPr>
          <w:sz w:val="28"/>
          <w:szCs w:val="28"/>
          <w:lang w:val="bg-BG"/>
        </w:rPr>
        <w:t>се наблюдава увеличение</w:t>
      </w:r>
      <w:r w:rsidRPr="000529CD">
        <w:rPr>
          <w:sz w:val="28"/>
          <w:szCs w:val="28"/>
          <w:lang w:val="bg-BG"/>
        </w:rPr>
        <w:t xml:space="preserve"> на постъпилите дела през посочените години.</w:t>
      </w:r>
    </w:p>
    <w:p w:rsidR="0053251B" w:rsidRDefault="0053251B" w:rsidP="00107BC0">
      <w:pPr>
        <w:ind w:firstLine="708"/>
        <w:jc w:val="both"/>
        <w:rPr>
          <w:sz w:val="28"/>
          <w:szCs w:val="28"/>
          <w:lang w:val="bg-BG"/>
        </w:rPr>
      </w:pPr>
    </w:p>
    <w:p w:rsidR="00F67D89" w:rsidRPr="00B403F7" w:rsidRDefault="00F67D89" w:rsidP="006C45AB">
      <w:pPr>
        <w:ind w:firstLine="708"/>
        <w:jc w:val="center"/>
        <w:rPr>
          <w:sz w:val="28"/>
          <w:szCs w:val="28"/>
          <w:lang w:val="bg-BG"/>
        </w:rPr>
      </w:pPr>
      <w:r w:rsidRPr="00B403F7">
        <w:rPr>
          <w:noProof/>
          <w:sz w:val="28"/>
          <w:szCs w:val="28"/>
          <w:lang w:val="bg-BG"/>
        </w:rPr>
        <w:drawing>
          <wp:inline distT="0" distB="0" distL="0" distR="0" wp14:anchorId="3DDF8B27" wp14:editId="43EA21CC">
            <wp:extent cx="5135270" cy="3262579"/>
            <wp:effectExtent l="0" t="0" r="27305" b="14605"/>
            <wp:docPr id="4" name="Ди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05CC8" w:rsidRPr="003002A2" w:rsidRDefault="00107BC0" w:rsidP="00107BC0">
      <w:pPr>
        <w:ind w:firstLine="708"/>
        <w:jc w:val="both"/>
        <w:rPr>
          <w:sz w:val="28"/>
          <w:szCs w:val="28"/>
          <w:lang w:val="bg-BG"/>
        </w:rPr>
      </w:pPr>
      <w:r w:rsidRPr="003002A2">
        <w:rPr>
          <w:sz w:val="28"/>
          <w:szCs w:val="28"/>
          <w:lang w:val="bg-BG"/>
        </w:rPr>
        <w:lastRenderedPageBreak/>
        <w:t xml:space="preserve">Броят на </w:t>
      </w:r>
      <w:proofErr w:type="spellStart"/>
      <w:r w:rsidRPr="003002A2">
        <w:rPr>
          <w:sz w:val="28"/>
          <w:szCs w:val="28"/>
          <w:lang w:val="bg-BG"/>
        </w:rPr>
        <w:t>новопостъпилите</w:t>
      </w:r>
      <w:proofErr w:type="spellEnd"/>
      <w:r w:rsidRPr="003002A2">
        <w:rPr>
          <w:sz w:val="28"/>
          <w:szCs w:val="28"/>
          <w:lang w:val="bg-BG"/>
        </w:rPr>
        <w:t xml:space="preserve"> наказателни дела от общ характер за 202</w:t>
      </w:r>
      <w:r w:rsidR="00C9607F" w:rsidRPr="003002A2">
        <w:rPr>
          <w:sz w:val="28"/>
          <w:szCs w:val="28"/>
          <w:lang w:val="bg-BG"/>
        </w:rPr>
        <w:t>3</w:t>
      </w:r>
      <w:r w:rsidRPr="003002A2">
        <w:rPr>
          <w:sz w:val="28"/>
          <w:szCs w:val="28"/>
          <w:lang w:val="bg-BG"/>
        </w:rPr>
        <w:t xml:space="preserve"> г. е</w:t>
      </w:r>
      <w:r w:rsidR="00B05CC8" w:rsidRPr="003002A2">
        <w:rPr>
          <w:sz w:val="28"/>
          <w:szCs w:val="28"/>
          <w:lang w:val="bg-BG"/>
        </w:rPr>
        <w:t xml:space="preserve"> </w:t>
      </w:r>
      <w:r w:rsidR="00B05CC8" w:rsidRPr="003002A2">
        <w:rPr>
          <w:b/>
          <w:sz w:val="28"/>
          <w:szCs w:val="28"/>
          <w:lang w:val="bg-BG"/>
        </w:rPr>
        <w:t>457</w:t>
      </w:r>
      <w:r w:rsidRPr="003002A2">
        <w:rPr>
          <w:sz w:val="28"/>
          <w:szCs w:val="28"/>
          <w:lang w:val="bg-BG"/>
        </w:rPr>
        <w:t xml:space="preserve"> </w:t>
      </w:r>
      <w:r w:rsidR="00B05CC8" w:rsidRPr="003002A2">
        <w:rPr>
          <w:sz w:val="28"/>
          <w:szCs w:val="28"/>
          <w:lang w:val="bg-BG"/>
        </w:rPr>
        <w:t xml:space="preserve">– с 97 бр. повече от предходната година </w:t>
      </w:r>
      <w:r w:rsidRPr="003002A2">
        <w:rPr>
          <w:sz w:val="28"/>
          <w:szCs w:val="28"/>
          <w:lang w:val="bg-BG"/>
        </w:rPr>
        <w:t>(</w:t>
      </w:r>
      <w:r w:rsidRPr="003002A2">
        <w:rPr>
          <w:i/>
          <w:sz w:val="28"/>
          <w:szCs w:val="28"/>
          <w:lang w:val="bg-BG"/>
        </w:rPr>
        <w:t>За сравнение:</w:t>
      </w:r>
      <w:r w:rsidRPr="003002A2">
        <w:rPr>
          <w:sz w:val="28"/>
          <w:szCs w:val="28"/>
          <w:lang w:val="bg-BG"/>
        </w:rPr>
        <w:t xml:space="preserve"> </w:t>
      </w:r>
      <w:r w:rsidR="0012008C" w:rsidRPr="003002A2">
        <w:rPr>
          <w:sz w:val="28"/>
          <w:szCs w:val="28"/>
          <w:lang w:val="bg-BG"/>
        </w:rPr>
        <w:t>през 2022 г.</w:t>
      </w:r>
      <w:r w:rsidR="00C9607F" w:rsidRPr="003002A2">
        <w:rPr>
          <w:sz w:val="28"/>
          <w:szCs w:val="28"/>
          <w:lang w:val="bg-BG"/>
        </w:rPr>
        <w:t xml:space="preserve"> – 360 бр. дела;</w:t>
      </w:r>
      <w:r w:rsidR="0012008C" w:rsidRPr="003002A2">
        <w:rPr>
          <w:sz w:val="28"/>
          <w:szCs w:val="28"/>
          <w:lang w:val="bg-BG"/>
        </w:rPr>
        <w:t xml:space="preserve"> </w:t>
      </w:r>
      <w:r w:rsidRPr="003002A2">
        <w:rPr>
          <w:sz w:val="28"/>
          <w:szCs w:val="28"/>
          <w:lang w:val="bg-BG"/>
        </w:rPr>
        <w:t xml:space="preserve">през 2021 г. – 386 бр. дела; през 2020 г. – 412 бр. дела). </w:t>
      </w:r>
    </w:p>
    <w:p w:rsidR="00B05CC8" w:rsidRPr="00CC34CF" w:rsidRDefault="00B05CC8" w:rsidP="00107BC0">
      <w:pPr>
        <w:ind w:firstLine="708"/>
        <w:jc w:val="both"/>
        <w:rPr>
          <w:sz w:val="16"/>
          <w:szCs w:val="16"/>
          <w:lang w:val="bg-BG"/>
        </w:rPr>
      </w:pPr>
    </w:p>
    <w:p w:rsidR="00C9607F" w:rsidRPr="003002A2" w:rsidRDefault="00107BC0" w:rsidP="00107BC0">
      <w:pPr>
        <w:ind w:firstLine="708"/>
        <w:jc w:val="both"/>
        <w:rPr>
          <w:sz w:val="28"/>
          <w:szCs w:val="28"/>
          <w:lang w:val="bg-BG"/>
        </w:rPr>
      </w:pPr>
      <w:r w:rsidRPr="003002A2">
        <w:rPr>
          <w:sz w:val="28"/>
          <w:szCs w:val="28"/>
          <w:lang w:val="bg-BG"/>
        </w:rPr>
        <w:t xml:space="preserve">От общия брой </w:t>
      </w:r>
      <w:proofErr w:type="spellStart"/>
      <w:r w:rsidRPr="003002A2">
        <w:rPr>
          <w:sz w:val="28"/>
          <w:szCs w:val="28"/>
          <w:lang w:val="bg-BG"/>
        </w:rPr>
        <w:t>новопостъпили</w:t>
      </w:r>
      <w:proofErr w:type="spellEnd"/>
      <w:r w:rsidRPr="003002A2">
        <w:rPr>
          <w:sz w:val="28"/>
          <w:szCs w:val="28"/>
          <w:lang w:val="bg-BG"/>
        </w:rPr>
        <w:t xml:space="preserve"> НОХД, със споразумение са внесени </w:t>
      </w:r>
      <w:r w:rsidR="00B05CC8" w:rsidRPr="003002A2">
        <w:rPr>
          <w:b/>
          <w:sz w:val="28"/>
          <w:szCs w:val="28"/>
          <w:lang w:val="bg-BG"/>
        </w:rPr>
        <w:t>249</w:t>
      </w:r>
      <w:r w:rsidRPr="003002A2">
        <w:rPr>
          <w:b/>
          <w:sz w:val="28"/>
          <w:szCs w:val="28"/>
          <w:lang w:val="bg-BG"/>
        </w:rPr>
        <w:t xml:space="preserve">  бр.</w:t>
      </w:r>
      <w:r w:rsidRPr="003002A2">
        <w:rPr>
          <w:sz w:val="28"/>
          <w:szCs w:val="28"/>
          <w:lang w:val="bg-BG"/>
        </w:rPr>
        <w:t xml:space="preserve"> дела. Със споразумение по реда на чл. 384 от НПК са приключили </w:t>
      </w:r>
      <w:r w:rsidR="00B05CC8" w:rsidRPr="003002A2">
        <w:rPr>
          <w:b/>
          <w:sz w:val="28"/>
          <w:szCs w:val="28"/>
          <w:lang w:val="bg-BG"/>
        </w:rPr>
        <w:t>80</w:t>
      </w:r>
      <w:r w:rsidRPr="003002A2">
        <w:rPr>
          <w:b/>
          <w:sz w:val="28"/>
          <w:szCs w:val="28"/>
          <w:lang w:val="bg-BG"/>
        </w:rPr>
        <w:t xml:space="preserve"> бр.</w:t>
      </w:r>
      <w:r w:rsidRPr="003002A2">
        <w:rPr>
          <w:sz w:val="28"/>
          <w:szCs w:val="28"/>
          <w:lang w:val="bg-BG"/>
        </w:rPr>
        <w:t xml:space="preserve"> дела. (</w:t>
      </w:r>
      <w:r w:rsidRPr="003002A2">
        <w:rPr>
          <w:i/>
          <w:sz w:val="28"/>
          <w:szCs w:val="28"/>
          <w:lang w:val="bg-BG"/>
        </w:rPr>
        <w:t xml:space="preserve">За сравнение: </w:t>
      </w:r>
      <w:r w:rsidR="00C9607F" w:rsidRPr="003002A2">
        <w:rPr>
          <w:sz w:val="28"/>
          <w:szCs w:val="28"/>
          <w:lang w:val="bg-BG"/>
        </w:rPr>
        <w:t xml:space="preserve">през 2022 г. от общия брой </w:t>
      </w:r>
      <w:proofErr w:type="spellStart"/>
      <w:r w:rsidR="00C9607F" w:rsidRPr="003002A2">
        <w:rPr>
          <w:sz w:val="28"/>
          <w:szCs w:val="28"/>
          <w:lang w:val="bg-BG"/>
        </w:rPr>
        <w:t>новопостъпили</w:t>
      </w:r>
      <w:proofErr w:type="spellEnd"/>
      <w:r w:rsidR="00C9607F" w:rsidRPr="003002A2">
        <w:rPr>
          <w:sz w:val="28"/>
          <w:szCs w:val="28"/>
          <w:lang w:val="bg-BG"/>
        </w:rPr>
        <w:t xml:space="preserve"> НОХД, със споразумение са внесени 192 бр. дела, като със споразумение по реда на чл. 384 от НПК са приключили 55 бр. дела.; </w:t>
      </w:r>
      <w:r w:rsidR="00C9607F" w:rsidRPr="003002A2">
        <w:rPr>
          <w:i/>
          <w:sz w:val="28"/>
          <w:szCs w:val="28"/>
          <w:lang w:val="bg-BG"/>
        </w:rPr>
        <w:t xml:space="preserve"> </w:t>
      </w:r>
      <w:r w:rsidRPr="003002A2">
        <w:rPr>
          <w:sz w:val="28"/>
          <w:szCs w:val="28"/>
          <w:lang w:val="bg-BG"/>
        </w:rPr>
        <w:t>през 2021 г.</w:t>
      </w:r>
      <w:r w:rsidRPr="003002A2">
        <w:rPr>
          <w:i/>
          <w:sz w:val="28"/>
          <w:szCs w:val="28"/>
          <w:lang w:val="bg-BG"/>
        </w:rPr>
        <w:t xml:space="preserve"> </w:t>
      </w:r>
      <w:r w:rsidRPr="003002A2">
        <w:rPr>
          <w:sz w:val="28"/>
          <w:szCs w:val="28"/>
          <w:lang w:val="bg-BG"/>
        </w:rPr>
        <w:t xml:space="preserve">от общия брой </w:t>
      </w:r>
      <w:proofErr w:type="spellStart"/>
      <w:r w:rsidRPr="003002A2">
        <w:rPr>
          <w:sz w:val="28"/>
          <w:szCs w:val="28"/>
          <w:lang w:val="bg-BG"/>
        </w:rPr>
        <w:t>новопостъпили</w:t>
      </w:r>
      <w:proofErr w:type="spellEnd"/>
      <w:r w:rsidRPr="003002A2">
        <w:rPr>
          <w:sz w:val="28"/>
          <w:szCs w:val="28"/>
          <w:lang w:val="bg-BG"/>
        </w:rPr>
        <w:t xml:space="preserve"> НОХД, със споразумение са внесени 229 бр. дела, като със споразумение по реда на чл. 384 от НПК са приключили 57 бр. дела.; през 2020 г. – 185 бр. дела, като със споразумение по реда на чл. 384 от НПК са приключили 88 бр. дела</w:t>
      </w:r>
      <w:r w:rsidR="00C9607F" w:rsidRPr="003002A2">
        <w:rPr>
          <w:sz w:val="28"/>
          <w:szCs w:val="28"/>
          <w:lang w:val="bg-BG"/>
        </w:rPr>
        <w:t>).</w:t>
      </w:r>
    </w:p>
    <w:p w:rsidR="00107BC0" w:rsidRPr="00CC34CF" w:rsidRDefault="00107BC0" w:rsidP="00107BC0">
      <w:pPr>
        <w:ind w:firstLine="708"/>
        <w:jc w:val="both"/>
        <w:rPr>
          <w:sz w:val="16"/>
          <w:szCs w:val="16"/>
          <w:lang w:val="bg-BG"/>
        </w:rPr>
      </w:pPr>
    </w:p>
    <w:p w:rsidR="00107BC0" w:rsidRPr="003002A2" w:rsidRDefault="00107BC0" w:rsidP="00107BC0">
      <w:pPr>
        <w:ind w:firstLine="708"/>
        <w:jc w:val="both"/>
        <w:rPr>
          <w:sz w:val="28"/>
          <w:szCs w:val="28"/>
          <w:lang w:val="bg-BG"/>
        </w:rPr>
      </w:pPr>
      <w:r w:rsidRPr="003002A2">
        <w:rPr>
          <w:sz w:val="28"/>
          <w:szCs w:val="28"/>
          <w:lang w:val="bg-BG"/>
        </w:rPr>
        <w:t>Прекратено е съдебното производство и на Районна прокуратура – Стара Загора</w:t>
      </w:r>
      <w:r w:rsidR="00057A1F" w:rsidRPr="003002A2">
        <w:rPr>
          <w:sz w:val="28"/>
          <w:szCs w:val="28"/>
          <w:lang w:val="bg-BG"/>
        </w:rPr>
        <w:t xml:space="preserve"> </w:t>
      </w:r>
      <w:r w:rsidRPr="003002A2">
        <w:rPr>
          <w:sz w:val="28"/>
          <w:szCs w:val="28"/>
          <w:lang w:val="bg-BG"/>
        </w:rPr>
        <w:t>са върнати за доразследване през 202</w:t>
      </w:r>
      <w:r w:rsidR="002833CD" w:rsidRPr="003002A2">
        <w:rPr>
          <w:sz w:val="28"/>
          <w:szCs w:val="28"/>
          <w:lang w:val="bg-BG"/>
        </w:rPr>
        <w:t>3</w:t>
      </w:r>
      <w:r w:rsidRPr="003002A2">
        <w:rPr>
          <w:sz w:val="28"/>
          <w:szCs w:val="28"/>
          <w:lang w:val="bg-BG"/>
        </w:rPr>
        <w:t xml:space="preserve"> г. </w:t>
      </w:r>
      <w:r w:rsidR="00B05CC8" w:rsidRPr="003002A2">
        <w:rPr>
          <w:b/>
          <w:sz w:val="28"/>
          <w:szCs w:val="28"/>
          <w:lang w:val="bg-BG"/>
        </w:rPr>
        <w:t>8</w:t>
      </w:r>
      <w:r w:rsidRPr="003002A2">
        <w:rPr>
          <w:b/>
          <w:sz w:val="28"/>
          <w:szCs w:val="28"/>
          <w:lang w:val="bg-BG"/>
        </w:rPr>
        <w:t xml:space="preserve"> бр.</w:t>
      </w:r>
      <w:r w:rsidRPr="003002A2">
        <w:rPr>
          <w:sz w:val="28"/>
          <w:szCs w:val="28"/>
          <w:lang w:val="bg-BG"/>
        </w:rPr>
        <w:t xml:space="preserve"> дела, от които </w:t>
      </w:r>
      <w:r w:rsidR="00B05CC8" w:rsidRPr="003002A2">
        <w:rPr>
          <w:b/>
          <w:sz w:val="28"/>
          <w:szCs w:val="28"/>
          <w:lang w:val="bg-BG"/>
        </w:rPr>
        <w:t>5</w:t>
      </w:r>
      <w:r w:rsidRPr="003002A2">
        <w:rPr>
          <w:b/>
          <w:sz w:val="28"/>
          <w:szCs w:val="28"/>
          <w:lang w:val="bg-BG"/>
        </w:rPr>
        <w:t xml:space="preserve"> бр.</w:t>
      </w:r>
      <w:r w:rsidRPr="003002A2">
        <w:rPr>
          <w:sz w:val="28"/>
          <w:szCs w:val="28"/>
          <w:lang w:val="bg-BG"/>
        </w:rPr>
        <w:t xml:space="preserve"> по НОХД и </w:t>
      </w:r>
      <w:r w:rsidR="00B05CC8" w:rsidRPr="003002A2">
        <w:rPr>
          <w:b/>
          <w:sz w:val="28"/>
          <w:szCs w:val="28"/>
          <w:lang w:val="bg-BG"/>
        </w:rPr>
        <w:t>3</w:t>
      </w:r>
      <w:r w:rsidRPr="003002A2">
        <w:rPr>
          <w:b/>
          <w:sz w:val="28"/>
          <w:szCs w:val="28"/>
          <w:lang w:val="bg-BG"/>
        </w:rPr>
        <w:t xml:space="preserve"> бр.</w:t>
      </w:r>
      <w:r w:rsidRPr="003002A2">
        <w:rPr>
          <w:sz w:val="28"/>
          <w:szCs w:val="28"/>
          <w:lang w:val="bg-BG"/>
        </w:rPr>
        <w:t xml:space="preserve"> по 78а НК. (</w:t>
      </w:r>
      <w:r w:rsidRPr="003002A2">
        <w:rPr>
          <w:i/>
          <w:sz w:val="28"/>
          <w:szCs w:val="28"/>
          <w:lang w:val="bg-BG"/>
        </w:rPr>
        <w:t>За сравнение:</w:t>
      </w:r>
      <w:r w:rsidRPr="003002A2">
        <w:rPr>
          <w:sz w:val="28"/>
          <w:szCs w:val="28"/>
          <w:lang w:val="bg-BG"/>
        </w:rPr>
        <w:t xml:space="preserve"> </w:t>
      </w:r>
      <w:r w:rsidR="002833CD" w:rsidRPr="003002A2">
        <w:rPr>
          <w:sz w:val="28"/>
          <w:szCs w:val="28"/>
          <w:lang w:val="bg-BG"/>
        </w:rPr>
        <w:t xml:space="preserve">през 2022 г. са върнати за доразследване 3 бр. дела, от които 2 бр. по НОХД и 1 бр. по чл.78а НК; </w:t>
      </w:r>
      <w:r w:rsidRPr="003002A2">
        <w:rPr>
          <w:sz w:val="28"/>
          <w:szCs w:val="28"/>
          <w:lang w:val="bg-BG"/>
        </w:rPr>
        <w:t>през 2021 г. са върнати за доразследване 5 бр. дела, от които 2 бр. по НОХД и 3 бр. по чл.78а НК; през 2020 г. са върнати за доразследване 10 бр. дела, от които 9 бр. по НОХД и 1 бр. по чл.78а НК), като е видно, че броят на върнатите дела на Районна прокуратура – Стара Загора през 202</w:t>
      </w:r>
      <w:r w:rsidR="00B05CC8" w:rsidRPr="003002A2">
        <w:rPr>
          <w:sz w:val="28"/>
          <w:szCs w:val="28"/>
          <w:lang w:val="bg-BG"/>
        </w:rPr>
        <w:t>3</w:t>
      </w:r>
      <w:r w:rsidRPr="003002A2">
        <w:rPr>
          <w:sz w:val="28"/>
          <w:szCs w:val="28"/>
          <w:lang w:val="bg-BG"/>
        </w:rPr>
        <w:t xml:space="preserve"> г. </w:t>
      </w:r>
      <w:r w:rsidR="00B05CC8" w:rsidRPr="003002A2">
        <w:rPr>
          <w:sz w:val="28"/>
          <w:szCs w:val="28"/>
          <w:lang w:val="bg-BG"/>
        </w:rPr>
        <w:t xml:space="preserve">се </w:t>
      </w:r>
      <w:r w:rsidRPr="003002A2">
        <w:rPr>
          <w:sz w:val="28"/>
          <w:szCs w:val="28"/>
          <w:lang w:val="bg-BG"/>
        </w:rPr>
        <w:t>е</w:t>
      </w:r>
      <w:r w:rsidR="00B05CC8" w:rsidRPr="003002A2">
        <w:rPr>
          <w:sz w:val="28"/>
          <w:szCs w:val="28"/>
          <w:lang w:val="bg-BG"/>
        </w:rPr>
        <w:t xml:space="preserve"> увеличил</w:t>
      </w:r>
      <w:r w:rsidRPr="003002A2">
        <w:rPr>
          <w:sz w:val="28"/>
          <w:szCs w:val="28"/>
          <w:lang w:val="bg-BG"/>
        </w:rPr>
        <w:t xml:space="preserve"> в сравнение с предходната година.</w:t>
      </w:r>
    </w:p>
    <w:p w:rsidR="009D4903" w:rsidRPr="00CC34CF" w:rsidRDefault="009D4903" w:rsidP="006C45AB">
      <w:pPr>
        <w:ind w:firstLine="708"/>
        <w:jc w:val="both"/>
        <w:rPr>
          <w:sz w:val="16"/>
          <w:szCs w:val="16"/>
          <w:lang w:val="bg-BG"/>
        </w:rPr>
      </w:pPr>
    </w:p>
    <w:p w:rsidR="00D14EFE" w:rsidRPr="003002A2" w:rsidRDefault="00D14EFE" w:rsidP="00D14EFE">
      <w:pPr>
        <w:ind w:firstLine="708"/>
        <w:jc w:val="both"/>
        <w:rPr>
          <w:sz w:val="28"/>
          <w:szCs w:val="28"/>
          <w:lang w:val="bg-BG"/>
        </w:rPr>
      </w:pPr>
      <w:r w:rsidRPr="003002A2">
        <w:rPr>
          <w:sz w:val="28"/>
          <w:szCs w:val="28"/>
          <w:lang w:val="bg-BG"/>
        </w:rPr>
        <w:t>За прекратяване на съдебното производство и връщане на делата за допълнително разследване на Районна прокуратура – Стара Загора следва да бъдат обобщени следните причини:</w:t>
      </w:r>
    </w:p>
    <w:p w:rsidR="00D14EFE" w:rsidRPr="003002A2" w:rsidRDefault="00D14EFE" w:rsidP="00D14EFE">
      <w:pPr>
        <w:ind w:firstLine="708"/>
        <w:jc w:val="both"/>
        <w:rPr>
          <w:sz w:val="28"/>
          <w:szCs w:val="28"/>
          <w:lang w:val="bg-BG"/>
        </w:rPr>
      </w:pPr>
      <w:r w:rsidRPr="003002A2">
        <w:rPr>
          <w:sz w:val="28"/>
          <w:szCs w:val="28"/>
          <w:lang w:val="bg-BG"/>
        </w:rPr>
        <w:t xml:space="preserve">- по-голямата част от делата са върнати за доразследване, поради допуснати съществени нарушения на процесуалните правила, тъй като обвинителния акт или постановлението на РП не отговарят на изискванията на чл. 246, ал. 2 НПК – в обстоятелствената му част не се излагат в пълен обем фактическите обстоятелства, върху които се основава обвинението, като не са посочени елементи от състава на същото – не са били описани всички </w:t>
      </w:r>
      <w:proofErr w:type="spellStart"/>
      <w:r w:rsidRPr="003002A2">
        <w:rPr>
          <w:sz w:val="28"/>
          <w:szCs w:val="28"/>
          <w:lang w:val="bg-BG"/>
        </w:rPr>
        <w:t>съставомерни</w:t>
      </w:r>
      <w:proofErr w:type="spellEnd"/>
      <w:r w:rsidRPr="003002A2">
        <w:rPr>
          <w:sz w:val="28"/>
          <w:szCs w:val="28"/>
          <w:lang w:val="bg-BG"/>
        </w:rPr>
        <w:t xml:space="preserve"> признаци на деянието, констатирани са несъответствия в обстоятелствената и </w:t>
      </w:r>
      <w:proofErr w:type="spellStart"/>
      <w:r w:rsidRPr="003002A2">
        <w:rPr>
          <w:sz w:val="28"/>
          <w:szCs w:val="28"/>
          <w:lang w:val="bg-BG"/>
        </w:rPr>
        <w:t>диспозитивната</w:t>
      </w:r>
      <w:proofErr w:type="spellEnd"/>
      <w:r w:rsidRPr="003002A2">
        <w:rPr>
          <w:sz w:val="28"/>
          <w:szCs w:val="28"/>
          <w:lang w:val="bg-BG"/>
        </w:rPr>
        <w:t xml:space="preserve"> част на обвинителния акт или постановлението;</w:t>
      </w:r>
    </w:p>
    <w:p w:rsidR="00D14EFE" w:rsidRPr="003002A2" w:rsidRDefault="00D14EFE" w:rsidP="00D14EFE">
      <w:pPr>
        <w:ind w:firstLine="708"/>
        <w:jc w:val="both"/>
        <w:rPr>
          <w:sz w:val="28"/>
          <w:szCs w:val="28"/>
          <w:lang w:val="bg-BG"/>
        </w:rPr>
      </w:pPr>
      <w:r w:rsidRPr="003002A2">
        <w:rPr>
          <w:sz w:val="28"/>
          <w:szCs w:val="28"/>
          <w:lang w:val="bg-BG"/>
        </w:rPr>
        <w:t xml:space="preserve">- друга причина за връщане на делата на РП – Стара Загора е, че са били нарушени правата на обвиняемия или пострадалия в хода на досъдебното производство, като обвиняемия е бил възпрепятстван да научи за какво престъпление е привлечен в това му качество или с други думи да се запознае с всички </w:t>
      </w:r>
      <w:proofErr w:type="spellStart"/>
      <w:r w:rsidRPr="003002A2">
        <w:rPr>
          <w:sz w:val="28"/>
          <w:szCs w:val="28"/>
          <w:lang w:val="bg-BG"/>
        </w:rPr>
        <w:t>съставомерни</w:t>
      </w:r>
      <w:proofErr w:type="spellEnd"/>
      <w:r w:rsidRPr="003002A2">
        <w:rPr>
          <w:sz w:val="28"/>
          <w:szCs w:val="28"/>
          <w:lang w:val="bg-BG"/>
        </w:rPr>
        <w:t xml:space="preserve"> признаци на престъпния състав.</w:t>
      </w:r>
    </w:p>
    <w:p w:rsidR="00D14EFE" w:rsidRPr="00CC34CF" w:rsidRDefault="00D14EFE" w:rsidP="00D14EFE">
      <w:pPr>
        <w:ind w:firstLine="708"/>
        <w:jc w:val="both"/>
        <w:rPr>
          <w:sz w:val="16"/>
          <w:szCs w:val="16"/>
          <w:lang w:val="bg-BG"/>
        </w:rPr>
      </w:pPr>
    </w:p>
    <w:p w:rsidR="00D14EFE" w:rsidRPr="003002A2" w:rsidRDefault="00D14EFE" w:rsidP="00D14EFE">
      <w:pPr>
        <w:ind w:firstLine="708"/>
        <w:jc w:val="both"/>
        <w:rPr>
          <w:sz w:val="28"/>
          <w:szCs w:val="28"/>
          <w:lang w:val="bg-BG"/>
        </w:rPr>
      </w:pPr>
      <w:r w:rsidRPr="003002A2">
        <w:rPr>
          <w:sz w:val="28"/>
          <w:szCs w:val="28"/>
          <w:lang w:val="bg-BG"/>
        </w:rPr>
        <w:t>През 202</w:t>
      </w:r>
      <w:r w:rsidR="002833CD" w:rsidRPr="003002A2">
        <w:rPr>
          <w:sz w:val="28"/>
          <w:szCs w:val="28"/>
          <w:lang w:val="bg-BG"/>
        </w:rPr>
        <w:t>3</w:t>
      </w:r>
      <w:r w:rsidRPr="003002A2">
        <w:rPr>
          <w:sz w:val="28"/>
          <w:szCs w:val="28"/>
          <w:lang w:val="bg-BG"/>
        </w:rPr>
        <w:t xml:space="preserve"> г. съдиите от наказателното отделение са разгледали общо</w:t>
      </w:r>
      <w:r w:rsidR="00C03F5C" w:rsidRPr="003002A2">
        <w:rPr>
          <w:sz w:val="28"/>
          <w:szCs w:val="28"/>
          <w:lang w:val="bg-BG"/>
        </w:rPr>
        <w:t xml:space="preserve"> </w:t>
      </w:r>
      <w:r w:rsidR="00C03F5C" w:rsidRPr="003002A2">
        <w:rPr>
          <w:b/>
          <w:sz w:val="28"/>
          <w:szCs w:val="28"/>
          <w:lang w:val="bg-BG"/>
        </w:rPr>
        <w:t>1687</w:t>
      </w:r>
      <w:r w:rsidRPr="003002A2">
        <w:rPr>
          <w:sz w:val="28"/>
          <w:szCs w:val="28"/>
          <w:lang w:val="bg-BG"/>
        </w:rPr>
        <w:t xml:space="preserve"> </w:t>
      </w:r>
      <w:r w:rsidRPr="003002A2">
        <w:rPr>
          <w:b/>
          <w:sz w:val="28"/>
          <w:szCs w:val="28"/>
          <w:lang w:val="bg-BG"/>
        </w:rPr>
        <w:t>бр.</w:t>
      </w:r>
      <w:r w:rsidRPr="003002A2">
        <w:rPr>
          <w:sz w:val="28"/>
          <w:szCs w:val="28"/>
          <w:lang w:val="bg-BG"/>
        </w:rPr>
        <w:t xml:space="preserve"> дела, от които </w:t>
      </w:r>
      <w:r w:rsidR="00C03F5C" w:rsidRPr="003002A2">
        <w:rPr>
          <w:b/>
          <w:sz w:val="28"/>
          <w:szCs w:val="28"/>
          <w:lang w:val="bg-BG"/>
        </w:rPr>
        <w:t>1539</w:t>
      </w:r>
      <w:r w:rsidR="00C03F5C" w:rsidRPr="003002A2">
        <w:rPr>
          <w:sz w:val="28"/>
          <w:szCs w:val="28"/>
          <w:lang w:val="bg-BG"/>
        </w:rPr>
        <w:t xml:space="preserve"> </w:t>
      </w:r>
      <w:r w:rsidRPr="003002A2">
        <w:rPr>
          <w:b/>
          <w:sz w:val="28"/>
          <w:szCs w:val="28"/>
          <w:lang w:val="bg-BG"/>
        </w:rPr>
        <w:t>бр.</w:t>
      </w:r>
      <w:r w:rsidRPr="003002A2">
        <w:rPr>
          <w:sz w:val="28"/>
          <w:szCs w:val="28"/>
          <w:lang w:val="bg-BG"/>
        </w:rPr>
        <w:t xml:space="preserve"> са постъпили през годината и </w:t>
      </w:r>
      <w:r w:rsidR="00C03F5C" w:rsidRPr="003002A2">
        <w:rPr>
          <w:b/>
          <w:sz w:val="28"/>
          <w:szCs w:val="28"/>
          <w:lang w:val="bg-BG"/>
        </w:rPr>
        <w:t>148</w:t>
      </w:r>
      <w:r w:rsidR="00C03F5C" w:rsidRPr="003002A2">
        <w:rPr>
          <w:sz w:val="28"/>
          <w:szCs w:val="28"/>
          <w:lang w:val="bg-BG"/>
        </w:rPr>
        <w:t xml:space="preserve"> </w:t>
      </w:r>
      <w:r w:rsidRPr="003002A2">
        <w:rPr>
          <w:b/>
          <w:sz w:val="28"/>
          <w:szCs w:val="28"/>
          <w:lang w:val="bg-BG"/>
        </w:rPr>
        <w:t>бр.</w:t>
      </w:r>
      <w:r w:rsidRPr="003002A2">
        <w:rPr>
          <w:sz w:val="28"/>
          <w:szCs w:val="28"/>
          <w:lang w:val="bg-BG"/>
        </w:rPr>
        <w:t xml:space="preserve"> са висящи в началото на периода. </w:t>
      </w:r>
      <w:r w:rsidRPr="003002A2">
        <w:rPr>
          <w:i/>
          <w:sz w:val="28"/>
          <w:szCs w:val="28"/>
          <w:lang w:val="bg-BG"/>
        </w:rPr>
        <w:t>(За сравнение:</w:t>
      </w:r>
      <w:r w:rsidRPr="003002A2">
        <w:rPr>
          <w:sz w:val="28"/>
          <w:szCs w:val="28"/>
          <w:lang w:val="bg-BG"/>
        </w:rPr>
        <w:t xml:space="preserve"> </w:t>
      </w:r>
      <w:r w:rsidR="002833CD" w:rsidRPr="003002A2">
        <w:rPr>
          <w:sz w:val="28"/>
          <w:szCs w:val="28"/>
          <w:lang w:val="bg-BG"/>
        </w:rPr>
        <w:t xml:space="preserve">през 2022 г. съдиите от наказателното отделение са разгледали общо 1506 бр. дела, от които 1368 бр. са постъпили през годината и 138 бр. са висящи в началото на периода; </w:t>
      </w:r>
      <w:r w:rsidRPr="003002A2">
        <w:rPr>
          <w:sz w:val="28"/>
          <w:szCs w:val="28"/>
          <w:lang w:val="bg-BG"/>
        </w:rPr>
        <w:t>през 2021 г. съдиите от наказателното отделение са разгледали общо 1658 бр. дела, от които 1445 бр. са постъпили през годината и 213 бр. са висящи в началото на периода).</w:t>
      </w:r>
    </w:p>
    <w:p w:rsidR="00D14EFE" w:rsidRPr="003002A2" w:rsidRDefault="00D14EFE" w:rsidP="00D14EFE">
      <w:pPr>
        <w:ind w:firstLine="708"/>
        <w:jc w:val="both"/>
        <w:rPr>
          <w:sz w:val="28"/>
          <w:szCs w:val="28"/>
          <w:lang w:val="bg-BG"/>
        </w:rPr>
      </w:pPr>
      <w:r w:rsidRPr="003002A2">
        <w:rPr>
          <w:sz w:val="28"/>
          <w:szCs w:val="28"/>
          <w:lang w:val="bg-BG"/>
        </w:rPr>
        <w:lastRenderedPageBreak/>
        <w:t xml:space="preserve">През отчетния период са </w:t>
      </w:r>
      <w:r w:rsidR="003104B3" w:rsidRPr="003002A2">
        <w:rPr>
          <w:sz w:val="28"/>
          <w:szCs w:val="28"/>
          <w:lang w:val="bg-BG"/>
        </w:rPr>
        <w:t>6</w:t>
      </w:r>
      <w:r w:rsidRPr="003002A2">
        <w:rPr>
          <w:sz w:val="28"/>
          <w:szCs w:val="28"/>
          <w:lang w:val="bg-BG"/>
        </w:rPr>
        <w:t xml:space="preserve">разгледани </w:t>
      </w:r>
      <w:r w:rsidR="00C03F5C" w:rsidRPr="003002A2">
        <w:rPr>
          <w:b/>
          <w:sz w:val="28"/>
          <w:szCs w:val="28"/>
          <w:lang w:val="bg-BG"/>
        </w:rPr>
        <w:t>509</w:t>
      </w:r>
      <w:r w:rsidR="00C03F5C" w:rsidRPr="003002A2">
        <w:rPr>
          <w:sz w:val="28"/>
          <w:szCs w:val="28"/>
          <w:lang w:val="bg-BG"/>
        </w:rPr>
        <w:t xml:space="preserve"> </w:t>
      </w:r>
      <w:r w:rsidRPr="003002A2">
        <w:rPr>
          <w:b/>
          <w:sz w:val="28"/>
          <w:szCs w:val="28"/>
          <w:lang w:val="bg-BG"/>
        </w:rPr>
        <w:t>бр.</w:t>
      </w:r>
      <w:r w:rsidRPr="003002A2">
        <w:rPr>
          <w:sz w:val="28"/>
          <w:szCs w:val="28"/>
          <w:lang w:val="bg-BG"/>
        </w:rPr>
        <w:t xml:space="preserve"> </w:t>
      </w:r>
      <w:r w:rsidRPr="003002A2">
        <w:rPr>
          <w:b/>
          <w:sz w:val="28"/>
          <w:szCs w:val="28"/>
          <w:lang w:val="bg-BG"/>
        </w:rPr>
        <w:t>НОХД</w:t>
      </w:r>
      <w:r w:rsidRPr="003002A2">
        <w:rPr>
          <w:sz w:val="28"/>
          <w:szCs w:val="28"/>
          <w:lang w:val="bg-BG"/>
        </w:rPr>
        <w:t xml:space="preserve">. Свършени са </w:t>
      </w:r>
      <w:r w:rsidR="00C03F5C" w:rsidRPr="003002A2">
        <w:rPr>
          <w:b/>
          <w:sz w:val="28"/>
          <w:szCs w:val="28"/>
          <w:lang w:val="bg-BG"/>
        </w:rPr>
        <w:t>447</w:t>
      </w:r>
      <w:r w:rsidR="00C03F5C" w:rsidRPr="003002A2">
        <w:rPr>
          <w:sz w:val="28"/>
          <w:szCs w:val="28"/>
          <w:lang w:val="bg-BG"/>
        </w:rPr>
        <w:t xml:space="preserve"> </w:t>
      </w:r>
      <w:r w:rsidRPr="003002A2">
        <w:rPr>
          <w:b/>
          <w:sz w:val="28"/>
          <w:szCs w:val="28"/>
          <w:lang w:val="bg-BG"/>
        </w:rPr>
        <w:t>бр.</w:t>
      </w:r>
      <w:r w:rsidRPr="003002A2">
        <w:rPr>
          <w:sz w:val="28"/>
          <w:szCs w:val="28"/>
          <w:lang w:val="bg-BG"/>
        </w:rPr>
        <w:t xml:space="preserve"> дела или </w:t>
      </w:r>
      <w:r w:rsidR="00C03F5C" w:rsidRPr="003002A2">
        <w:rPr>
          <w:sz w:val="28"/>
          <w:szCs w:val="28"/>
          <w:lang w:val="bg-BG"/>
        </w:rPr>
        <w:t>87,82</w:t>
      </w:r>
      <w:r w:rsidRPr="003002A2">
        <w:rPr>
          <w:sz w:val="28"/>
          <w:szCs w:val="28"/>
          <w:lang w:val="bg-BG"/>
        </w:rPr>
        <w:t xml:space="preserve">%. От тях в срок до три месеца са приключили </w:t>
      </w:r>
      <w:r w:rsidR="00C03F5C" w:rsidRPr="003002A2">
        <w:rPr>
          <w:b/>
          <w:sz w:val="28"/>
          <w:szCs w:val="28"/>
          <w:lang w:val="bg-BG"/>
        </w:rPr>
        <w:t>382</w:t>
      </w:r>
      <w:r w:rsidR="00C03F5C" w:rsidRPr="003002A2">
        <w:rPr>
          <w:sz w:val="28"/>
          <w:szCs w:val="28"/>
          <w:lang w:val="bg-BG"/>
        </w:rPr>
        <w:t xml:space="preserve"> </w:t>
      </w:r>
      <w:r w:rsidRPr="003002A2">
        <w:rPr>
          <w:b/>
          <w:sz w:val="28"/>
          <w:szCs w:val="28"/>
          <w:lang w:val="bg-BG"/>
        </w:rPr>
        <w:t>бр.</w:t>
      </w:r>
      <w:r w:rsidRPr="003002A2">
        <w:rPr>
          <w:sz w:val="28"/>
          <w:szCs w:val="28"/>
          <w:lang w:val="bg-BG"/>
        </w:rPr>
        <w:t xml:space="preserve"> дела или </w:t>
      </w:r>
      <w:r w:rsidR="00C03F5C" w:rsidRPr="003002A2">
        <w:rPr>
          <w:sz w:val="28"/>
          <w:szCs w:val="28"/>
          <w:lang w:val="bg-BG"/>
        </w:rPr>
        <w:t>85,46</w:t>
      </w:r>
      <w:r w:rsidRPr="003002A2">
        <w:rPr>
          <w:sz w:val="28"/>
          <w:szCs w:val="28"/>
          <w:lang w:val="bg-BG"/>
        </w:rPr>
        <w:t xml:space="preserve">%. За доразследване са върнати </w:t>
      </w:r>
      <w:r w:rsidR="00C03F5C" w:rsidRPr="003002A2">
        <w:rPr>
          <w:b/>
          <w:sz w:val="28"/>
          <w:szCs w:val="28"/>
          <w:lang w:val="bg-BG"/>
        </w:rPr>
        <w:t>5</w:t>
      </w:r>
      <w:r w:rsidRPr="003002A2">
        <w:rPr>
          <w:b/>
          <w:sz w:val="28"/>
          <w:szCs w:val="28"/>
          <w:lang w:val="bg-BG"/>
        </w:rPr>
        <w:t xml:space="preserve"> бр.</w:t>
      </w:r>
      <w:r w:rsidRPr="003002A2">
        <w:rPr>
          <w:sz w:val="28"/>
          <w:szCs w:val="28"/>
          <w:lang w:val="bg-BG"/>
        </w:rPr>
        <w:t xml:space="preserve"> дела, а </w:t>
      </w:r>
      <w:r w:rsidR="00C03F5C" w:rsidRPr="003002A2">
        <w:rPr>
          <w:b/>
          <w:sz w:val="28"/>
          <w:szCs w:val="28"/>
          <w:lang w:val="bg-BG"/>
        </w:rPr>
        <w:t>8</w:t>
      </w:r>
      <w:r w:rsidRPr="003002A2">
        <w:rPr>
          <w:b/>
          <w:sz w:val="28"/>
          <w:szCs w:val="28"/>
          <w:lang w:val="bg-BG"/>
        </w:rPr>
        <w:t xml:space="preserve"> бр.</w:t>
      </w:r>
      <w:r w:rsidRPr="003002A2">
        <w:rPr>
          <w:sz w:val="28"/>
          <w:szCs w:val="28"/>
          <w:lang w:val="bg-BG"/>
        </w:rPr>
        <w:t xml:space="preserve"> са прекратени по други причини. </w:t>
      </w:r>
      <w:r w:rsidRPr="003002A2">
        <w:rPr>
          <w:i/>
          <w:sz w:val="28"/>
          <w:szCs w:val="28"/>
          <w:lang w:val="bg-BG"/>
        </w:rPr>
        <w:t>(За сравнение:</w:t>
      </w:r>
      <w:r w:rsidRPr="003002A2">
        <w:rPr>
          <w:sz w:val="28"/>
          <w:szCs w:val="28"/>
          <w:lang w:val="bg-BG"/>
        </w:rPr>
        <w:t xml:space="preserve"> </w:t>
      </w:r>
      <w:r w:rsidR="00090631" w:rsidRPr="003002A2">
        <w:rPr>
          <w:sz w:val="28"/>
          <w:szCs w:val="28"/>
          <w:lang w:val="bg-BG"/>
        </w:rPr>
        <w:t xml:space="preserve">през 2022 г. съдиите от наказателното отделение са разгледали 396 бр. НОХД. Свършени са 344 бр. дела или 86,87%. От тях в срок до три месеца са приключили 286 бр. дела или 83,14%. За доразследване са върнати 2 бр. дела, а 5 бр. са прекратени по други причини; </w:t>
      </w:r>
      <w:r w:rsidRPr="003002A2">
        <w:rPr>
          <w:sz w:val="28"/>
          <w:szCs w:val="28"/>
          <w:lang w:val="bg-BG"/>
        </w:rPr>
        <w:t xml:space="preserve">през 2021 г. са разгледали 446 бр. наказателни общ характер дела. Свършени са 410 или 91,93%. От тях в срок до три месеца са приключили 337 дела или 82,20%. За доразследване са върнати 2 бр. дела, а 7 бр. са прекратени по други причини). В края на отчетния период са останали несвършени </w:t>
      </w:r>
      <w:r w:rsidR="00C03F5C" w:rsidRPr="003002A2">
        <w:rPr>
          <w:b/>
          <w:sz w:val="28"/>
          <w:szCs w:val="28"/>
          <w:lang w:val="bg-BG"/>
        </w:rPr>
        <w:t>62</w:t>
      </w:r>
      <w:r w:rsidRPr="003002A2">
        <w:rPr>
          <w:b/>
          <w:sz w:val="28"/>
          <w:szCs w:val="28"/>
          <w:lang w:val="bg-BG"/>
        </w:rPr>
        <w:t xml:space="preserve"> бр.</w:t>
      </w:r>
      <w:r w:rsidRPr="003002A2">
        <w:rPr>
          <w:sz w:val="28"/>
          <w:szCs w:val="28"/>
          <w:lang w:val="bg-BG"/>
        </w:rPr>
        <w:t xml:space="preserve"> НОХД.</w:t>
      </w:r>
    </w:p>
    <w:p w:rsidR="00D14EFE" w:rsidRPr="00343F81" w:rsidRDefault="00D14EFE" w:rsidP="00D14EFE">
      <w:pPr>
        <w:ind w:firstLine="708"/>
        <w:jc w:val="both"/>
        <w:rPr>
          <w:sz w:val="16"/>
          <w:szCs w:val="16"/>
          <w:lang w:val="bg-BG"/>
        </w:rPr>
      </w:pPr>
    </w:p>
    <w:p w:rsidR="00D14EFE" w:rsidRPr="003002A2" w:rsidRDefault="00D14EFE" w:rsidP="00D14EFE">
      <w:pPr>
        <w:ind w:firstLine="708"/>
        <w:jc w:val="both"/>
        <w:rPr>
          <w:sz w:val="28"/>
          <w:szCs w:val="28"/>
          <w:lang w:val="bg-BG"/>
        </w:rPr>
      </w:pPr>
      <w:r w:rsidRPr="003002A2">
        <w:rPr>
          <w:sz w:val="28"/>
          <w:szCs w:val="28"/>
          <w:lang w:val="bg-BG"/>
        </w:rPr>
        <w:t xml:space="preserve">От направения сравнителен анализ е видна тенденция за запазване процентното отношение на свършените в тримесечен срок дела. </w:t>
      </w:r>
    </w:p>
    <w:p w:rsidR="00D47FE7" w:rsidRPr="00CC34CF" w:rsidRDefault="00D47FE7" w:rsidP="006C45AB">
      <w:pPr>
        <w:ind w:firstLine="708"/>
        <w:jc w:val="both"/>
        <w:rPr>
          <w:sz w:val="16"/>
          <w:szCs w:val="16"/>
          <w:lang w:val="bg-BG"/>
        </w:rPr>
      </w:pPr>
    </w:p>
    <w:p w:rsidR="00D14EFE" w:rsidRPr="003002A2" w:rsidRDefault="00D14EFE" w:rsidP="00D14EFE">
      <w:pPr>
        <w:ind w:firstLine="708"/>
        <w:jc w:val="both"/>
        <w:rPr>
          <w:sz w:val="28"/>
          <w:szCs w:val="28"/>
          <w:lang w:val="bg-BG"/>
        </w:rPr>
      </w:pPr>
      <w:proofErr w:type="spellStart"/>
      <w:r w:rsidRPr="003002A2">
        <w:rPr>
          <w:sz w:val="28"/>
          <w:szCs w:val="28"/>
          <w:lang w:val="bg-BG"/>
        </w:rPr>
        <w:t>Новопостъпилите</w:t>
      </w:r>
      <w:proofErr w:type="spellEnd"/>
      <w:r w:rsidRPr="003002A2">
        <w:rPr>
          <w:sz w:val="28"/>
          <w:szCs w:val="28"/>
          <w:lang w:val="bg-BG"/>
        </w:rPr>
        <w:t xml:space="preserve"> през 202</w:t>
      </w:r>
      <w:r w:rsidR="0070716B" w:rsidRPr="003002A2">
        <w:rPr>
          <w:sz w:val="28"/>
          <w:szCs w:val="28"/>
          <w:lang w:val="bg-BG"/>
        </w:rPr>
        <w:t>3</w:t>
      </w:r>
      <w:r w:rsidRPr="003002A2">
        <w:rPr>
          <w:sz w:val="28"/>
          <w:szCs w:val="28"/>
          <w:lang w:val="bg-BG"/>
        </w:rPr>
        <w:t xml:space="preserve"> г. </w:t>
      </w:r>
      <w:r w:rsidRPr="003002A2">
        <w:rPr>
          <w:b/>
          <w:sz w:val="28"/>
          <w:szCs w:val="28"/>
          <w:lang w:val="bg-BG"/>
        </w:rPr>
        <w:t>НЧХД</w:t>
      </w:r>
      <w:r w:rsidRPr="003002A2">
        <w:rPr>
          <w:sz w:val="28"/>
          <w:szCs w:val="28"/>
          <w:lang w:val="bg-BG"/>
        </w:rPr>
        <w:t xml:space="preserve"> са </w:t>
      </w:r>
      <w:r w:rsidR="00C03F5C" w:rsidRPr="003002A2">
        <w:rPr>
          <w:b/>
          <w:sz w:val="28"/>
          <w:szCs w:val="28"/>
          <w:lang w:val="bg-BG"/>
        </w:rPr>
        <w:t>14</w:t>
      </w:r>
      <w:r w:rsidR="00C03F5C" w:rsidRPr="003002A2">
        <w:rPr>
          <w:sz w:val="28"/>
          <w:szCs w:val="28"/>
          <w:lang w:val="bg-BG"/>
        </w:rPr>
        <w:t xml:space="preserve"> </w:t>
      </w:r>
      <w:r w:rsidRPr="003002A2">
        <w:rPr>
          <w:b/>
          <w:sz w:val="28"/>
          <w:szCs w:val="28"/>
          <w:lang w:val="bg-BG"/>
        </w:rPr>
        <w:t>бр.</w:t>
      </w:r>
      <w:r w:rsidRPr="003002A2">
        <w:rPr>
          <w:sz w:val="28"/>
          <w:szCs w:val="28"/>
          <w:lang w:val="bg-BG"/>
        </w:rPr>
        <w:t xml:space="preserve"> (</w:t>
      </w:r>
      <w:r w:rsidRPr="003002A2">
        <w:rPr>
          <w:i/>
          <w:sz w:val="28"/>
          <w:szCs w:val="28"/>
          <w:lang w:val="bg-BG"/>
        </w:rPr>
        <w:t>За сравнение:</w:t>
      </w:r>
      <w:r w:rsidRPr="003002A2">
        <w:rPr>
          <w:sz w:val="28"/>
          <w:szCs w:val="28"/>
          <w:lang w:val="bg-BG"/>
        </w:rPr>
        <w:t xml:space="preserve"> </w:t>
      </w:r>
      <w:proofErr w:type="spellStart"/>
      <w:r w:rsidR="0070716B" w:rsidRPr="003002A2">
        <w:rPr>
          <w:sz w:val="28"/>
          <w:szCs w:val="28"/>
          <w:lang w:val="bg-BG"/>
        </w:rPr>
        <w:t>новопостъпилите</w:t>
      </w:r>
      <w:proofErr w:type="spellEnd"/>
      <w:r w:rsidR="0070716B" w:rsidRPr="003002A2">
        <w:rPr>
          <w:sz w:val="28"/>
          <w:szCs w:val="28"/>
          <w:lang w:val="bg-BG"/>
        </w:rPr>
        <w:t xml:space="preserve"> през 2022 г. НЧХД са 11 бр.; </w:t>
      </w:r>
      <w:r w:rsidRPr="003002A2">
        <w:rPr>
          <w:sz w:val="28"/>
          <w:szCs w:val="28"/>
          <w:lang w:val="bg-BG"/>
        </w:rPr>
        <w:t xml:space="preserve">през 2021 г. НЧХД </w:t>
      </w:r>
      <w:r w:rsidR="0070716B" w:rsidRPr="003002A2">
        <w:rPr>
          <w:sz w:val="28"/>
          <w:szCs w:val="28"/>
          <w:lang w:val="bg-BG"/>
        </w:rPr>
        <w:t>–</w:t>
      </w:r>
      <w:r w:rsidRPr="003002A2">
        <w:rPr>
          <w:sz w:val="28"/>
          <w:szCs w:val="28"/>
          <w:lang w:val="bg-BG"/>
        </w:rPr>
        <w:t xml:space="preserve"> 11 бр.; през 2020 г. – 16 бр.). Разгледани са </w:t>
      </w:r>
      <w:r w:rsidRPr="003002A2">
        <w:rPr>
          <w:b/>
          <w:sz w:val="28"/>
          <w:szCs w:val="28"/>
          <w:lang w:val="bg-BG"/>
        </w:rPr>
        <w:t>1</w:t>
      </w:r>
      <w:r w:rsidR="00C03F5C" w:rsidRPr="003002A2">
        <w:rPr>
          <w:b/>
          <w:sz w:val="28"/>
          <w:szCs w:val="28"/>
          <w:lang w:val="bg-BG"/>
        </w:rPr>
        <w:t>9</w:t>
      </w:r>
      <w:r w:rsidRPr="003002A2">
        <w:rPr>
          <w:b/>
          <w:sz w:val="28"/>
          <w:szCs w:val="28"/>
          <w:lang w:val="bg-BG"/>
        </w:rPr>
        <w:t xml:space="preserve"> бр.</w:t>
      </w:r>
      <w:r w:rsidRPr="003002A2">
        <w:rPr>
          <w:sz w:val="28"/>
          <w:szCs w:val="28"/>
          <w:lang w:val="bg-BG"/>
        </w:rPr>
        <w:t xml:space="preserve"> и са свършени </w:t>
      </w:r>
      <w:r w:rsidRPr="003002A2">
        <w:rPr>
          <w:b/>
          <w:sz w:val="28"/>
          <w:szCs w:val="28"/>
          <w:lang w:val="bg-BG"/>
        </w:rPr>
        <w:t>1</w:t>
      </w:r>
      <w:r w:rsidR="00C03F5C" w:rsidRPr="003002A2">
        <w:rPr>
          <w:b/>
          <w:sz w:val="28"/>
          <w:szCs w:val="28"/>
          <w:lang w:val="bg-BG"/>
        </w:rPr>
        <w:t>5</w:t>
      </w:r>
      <w:r w:rsidRPr="003002A2">
        <w:rPr>
          <w:b/>
          <w:sz w:val="28"/>
          <w:szCs w:val="28"/>
          <w:lang w:val="bg-BG"/>
        </w:rPr>
        <w:t xml:space="preserve"> бр.,</w:t>
      </w:r>
      <w:r w:rsidRPr="003002A2">
        <w:rPr>
          <w:sz w:val="28"/>
          <w:szCs w:val="28"/>
          <w:lang w:val="bg-BG"/>
        </w:rPr>
        <w:t xml:space="preserve"> от които в тримесечен срок са </w:t>
      </w:r>
      <w:r w:rsidR="00C03F5C" w:rsidRPr="003002A2">
        <w:rPr>
          <w:b/>
          <w:sz w:val="28"/>
          <w:szCs w:val="28"/>
          <w:lang w:val="bg-BG"/>
        </w:rPr>
        <w:t>8</w:t>
      </w:r>
      <w:r w:rsidRPr="003002A2">
        <w:rPr>
          <w:b/>
          <w:sz w:val="28"/>
          <w:szCs w:val="28"/>
          <w:lang w:val="bg-BG"/>
        </w:rPr>
        <w:t xml:space="preserve"> бр.</w:t>
      </w:r>
      <w:r w:rsidRPr="003002A2">
        <w:rPr>
          <w:sz w:val="28"/>
          <w:szCs w:val="28"/>
          <w:lang w:val="bg-BG"/>
        </w:rPr>
        <w:t xml:space="preserve"> или </w:t>
      </w:r>
      <w:r w:rsidR="00C03F5C" w:rsidRPr="003002A2">
        <w:rPr>
          <w:sz w:val="28"/>
          <w:szCs w:val="28"/>
          <w:lang w:val="bg-BG"/>
        </w:rPr>
        <w:t>53,33</w:t>
      </w:r>
      <w:r w:rsidRPr="003002A2">
        <w:rPr>
          <w:sz w:val="28"/>
          <w:szCs w:val="28"/>
          <w:lang w:val="bg-BG"/>
        </w:rPr>
        <w:t>%</w:t>
      </w:r>
      <w:r w:rsidR="00C03F5C" w:rsidRPr="003002A2">
        <w:rPr>
          <w:sz w:val="28"/>
          <w:szCs w:val="28"/>
          <w:lang w:val="bg-BG"/>
        </w:rPr>
        <w:t>.</w:t>
      </w:r>
      <w:r w:rsidRPr="003002A2">
        <w:rPr>
          <w:sz w:val="28"/>
          <w:szCs w:val="28"/>
          <w:lang w:val="bg-BG"/>
        </w:rPr>
        <w:t xml:space="preserve"> </w:t>
      </w:r>
      <w:r w:rsidRPr="003002A2">
        <w:rPr>
          <w:color w:val="000000" w:themeColor="text1"/>
          <w:sz w:val="28"/>
          <w:szCs w:val="28"/>
          <w:lang w:val="bg-BG"/>
        </w:rPr>
        <w:t xml:space="preserve">Прекратени са </w:t>
      </w:r>
      <w:r w:rsidR="004A1729" w:rsidRPr="003002A2">
        <w:rPr>
          <w:b/>
          <w:color w:val="000000" w:themeColor="text1"/>
          <w:sz w:val="28"/>
          <w:szCs w:val="28"/>
          <w:lang w:val="bg-BG"/>
        </w:rPr>
        <w:t>11</w:t>
      </w:r>
      <w:r w:rsidRPr="003002A2">
        <w:rPr>
          <w:b/>
          <w:color w:val="000000" w:themeColor="text1"/>
          <w:sz w:val="28"/>
          <w:szCs w:val="28"/>
          <w:lang w:val="bg-BG"/>
        </w:rPr>
        <w:t xml:space="preserve"> бр.</w:t>
      </w:r>
      <w:r w:rsidRPr="003002A2">
        <w:rPr>
          <w:color w:val="000000" w:themeColor="text1"/>
          <w:sz w:val="28"/>
          <w:szCs w:val="28"/>
          <w:lang w:val="bg-BG"/>
        </w:rPr>
        <w:t xml:space="preserve"> НЧХД, а със съдебен акт по същество са приключили </w:t>
      </w:r>
      <w:r w:rsidRPr="003002A2">
        <w:rPr>
          <w:b/>
          <w:color w:val="000000" w:themeColor="text1"/>
          <w:sz w:val="28"/>
          <w:szCs w:val="28"/>
          <w:lang w:val="bg-BG"/>
        </w:rPr>
        <w:t>4 бр.</w:t>
      </w:r>
      <w:r w:rsidRPr="003002A2">
        <w:rPr>
          <w:sz w:val="28"/>
          <w:szCs w:val="28"/>
          <w:lang w:val="bg-BG"/>
        </w:rPr>
        <w:t xml:space="preserve"> В края на периода са останали несвършени </w:t>
      </w:r>
      <w:r w:rsidR="004A1729" w:rsidRPr="003002A2">
        <w:rPr>
          <w:sz w:val="28"/>
          <w:szCs w:val="28"/>
          <w:lang w:val="bg-BG"/>
        </w:rPr>
        <w:t>4</w:t>
      </w:r>
      <w:r w:rsidRPr="003002A2">
        <w:rPr>
          <w:b/>
          <w:sz w:val="28"/>
          <w:szCs w:val="28"/>
          <w:lang w:val="bg-BG"/>
        </w:rPr>
        <w:t xml:space="preserve"> бр.</w:t>
      </w:r>
      <w:r w:rsidRPr="003002A2">
        <w:rPr>
          <w:sz w:val="28"/>
          <w:szCs w:val="28"/>
          <w:lang w:val="bg-BG"/>
        </w:rPr>
        <w:t xml:space="preserve"> дела.</w:t>
      </w:r>
    </w:p>
    <w:p w:rsidR="00D14EFE" w:rsidRPr="00CC34CF" w:rsidRDefault="00D14EFE" w:rsidP="00D14EFE">
      <w:pPr>
        <w:ind w:firstLine="708"/>
        <w:jc w:val="both"/>
        <w:rPr>
          <w:sz w:val="16"/>
          <w:szCs w:val="16"/>
          <w:lang w:val="bg-BG"/>
        </w:rPr>
      </w:pPr>
    </w:p>
    <w:p w:rsidR="00D14EFE" w:rsidRPr="003002A2" w:rsidRDefault="00D14EFE" w:rsidP="00D14EFE">
      <w:pPr>
        <w:ind w:firstLine="708"/>
        <w:jc w:val="both"/>
        <w:rPr>
          <w:sz w:val="28"/>
          <w:szCs w:val="28"/>
          <w:lang w:val="bg-BG"/>
        </w:rPr>
      </w:pPr>
      <w:r w:rsidRPr="003002A2">
        <w:rPr>
          <w:sz w:val="28"/>
          <w:szCs w:val="28"/>
          <w:lang w:val="bg-BG"/>
        </w:rPr>
        <w:t>През отчетния период са образувани</w:t>
      </w:r>
      <w:r w:rsidRPr="003002A2">
        <w:rPr>
          <w:b/>
          <w:sz w:val="28"/>
          <w:szCs w:val="28"/>
          <w:lang w:val="bg-BG"/>
        </w:rPr>
        <w:t xml:space="preserve"> </w:t>
      </w:r>
      <w:r w:rsidR="004A1729" w:rsidRPr="003002A2">
        <w:rPr>
          <w:b/>
          <w:sz w:val="28"/>
          <w:szCs w:val="28"/>
          <w:lang w:val="bg-BG"/>
        </w:rPr>
        <w:t>56</w:t>
      </w:r>
      <w:r w:rsidRPr="003002A2">
        <w:rPr>
          <w:b/>
          <w:sz w:val="28"/>
          <w:szCs w:val="28"/>
          <w:lang w:val="bg-BG"/>
        </w:rPr>
        <w:t xml:space="preserve"> бр.</w:t>
      </w:r>
      <w:r w:rsidRPr="003002A2">
        <w:rPr>
          <w:sz w:val="28"/>
          <w:szCs w:val="28"/>
          <w:lang w:val="bg-BG"/>
        </w:rPr>
        <w:t xml:space="preserve"> дела по </w:t>
      </w:r>
      <w:r w:rsidRPr="003002A2">
        <w:rPr>
          <w:b/>
          <w:sz w:val="28"/>
          <w:szCs w:val="28"/>
          <w:lang w:val="bg-BG"/>
        </w:rPr>
        <w:t xml:space="preserve">чл. 78а </w:t>
      </w:r>
      <w:r w:rsidR="00F41B20">
        <w:rPr>
          <w:b/>
          <w:sz w:val="28"/>
          <w:szCs w:val="28"/>
          <w:lang w:val="bg-BG"/>
        </w:rPr>
        <w:t xml:space="preserve">от </w:t>
      </w:r>
      <w:r w:rsidRPr="003002A2">
        <w:rPr>
          <w:b/>
          <w:sz w:val="28"/>
          <w:szCs w:val="28"/>
          <w:lang w:val="bg-BG"/>
        </w:rPr>
        <w:t>НК.</w:t>
      </w:r>
      <w:r w:rsidRPr="003002A2">
        <w:rPr>
          <w:sz w:val="28"/>
          <w:szCs w:val="28"/>
          <w:lang w:val="bg-BG"/>
        </w:rPr>
        <w:t xml:space="preserve"> Разгледани са </w:t>
      </w:r>
      <w:r w:rsidR="004A1729" w:rsidRPr="003002A2">
        <w:rPr>
          <w:b/>
          <w:sz w:val="28"/>
          <w:szCs w:val="28"/>
          <w:lang w:val="bg-BG"/>
        </w:rPr>
        <w:t>64</w:t>
      </w:r>
      <w:r w:rsidRPr="003002A2">
        <w:rPr>
          <w:b/>
          <w:sz w:val="28"/>
          <w:szCs w:val="28"/>
          <w:lang w:val="bg-BG"/>
        </w:rPr>
        <w:t xml:space="preserve"> бр.</w:t>
      </w:r>
      <w:r w:rsidRPr="003002A2">
        <w:rPr>
          <w:sz w:val="28"/>
          <w:szCs w:val="28"/>
          <w:lang w:val="bg-BG"/>
        </w:rPr>
        <w:t xml:space="preserve"> дела (в т.ч. </w:t>
      </w:r>
      <w:r w:rsidR="004A1729" w:rsidRPr="003002A2">
        <w:rPr>
          <w:sz w:val="28"/>
          <w:szCs w:val="28"/>
          <w:lang w:val="bg-BG"/>
        </w:rPr>
        <w:t>8</w:t>
      </w:r>
      <w:r w:rsidRPr="003002A2">
        <w:rPr>
          <w:sz w:val="28"/>
          <w:szCs w:val="28"/>
          <w:lang w:val="bg-BG"/>
        </w:rPr>
        <w:t xml:space="preserve"> бр. останали несвършени от предходен период) и са свършени </w:t>
      </w:r>
      <w:r w:rsidR="004A1729" w:rsidRPr="003002A2">
        <w:rPr>
          <w:b/>
          <w:sz w:val="28"/>
          <w:szCs w:val="28"/>
          <w:lang w:val="bg-BG"/>
        </w:rPr>
        <w:t>60</w:t>
      </w:r>
      <w:r w:rsidRPr="003002A2">
        <w:rPr>
          <w:b/>
          <w:sz w:val="28"/>
          <w:szCs w:val="28"/>
          <w:lang w:val="bg-BG"/>
        </w:rPr>
        <w:t xml:space="preserve"> бр.,</w:t>
      </w:r>
      <w:r w:rsidRPr="003002A2">
        <w:rPr>
          <w:sz w:val="28"/>
          <w:szCs w:val="28"/>
          <w:lang w:val="bg-BG"/>
        </w:rPr>
        <w:t xml:space="preserve"> от които </w:t>
      </w:r>
      <w:r w:rsidR="004A1729" w:rsidRPr="003002A2">
        <w:rPr>
          <w:b/>
          <w:sz w:val="28"/>
          <w:szCs w:val="28"/>
          <w:lang w:val="bg-BG"/>
        </w:rPr>
        <w:t>51</w:t>
      </w:r>
      <w:r w:rsidRPr="003002A2">
        <w:rPr>
          <w:b/>
          <w:sz w:val="28"/>
          <w:szCs w:val="28"/>
          <w:lang w:val="bg-BG"/>
        </w:rPr>
        <w:t xml:space="preserve"> бр.</w:t>
      </w:r>
      <w:r w:rsidR="004A1729" w:rsidRPr="003002A2">
        <w:rPr>
          <w:sz w:val="28"/>
          <w:szCs w:val="28"/>
          <w:lang w:val="bg-BG"/>
        </w:rPr>
        <w:t xml:space="preserve"> в тримесечния срок или 85</w:t>
      </w:r>
      <w:r w:rsidRPr="003002A2">
        <w:rPr>
          <w:sz w:val="28"/>
          <w:szCs w:val="28"/>
          <w:lang w:val="bg-BG"/>
        </w:rPr>
        <w:t xml:space="preserve">%. За доразследване са върнати </w:t>
      </w:r>
      <w:r w:rsidR="004A1729" w:rsidRPr="003002A2">
        <w:rPr>
          <w:b/>
          <w:sz w:val="28"/>
          <w:szCs w:val="28"/>
          <w:lang w:val="bg-BG"/>
        </w:rPr>
        <w:t>3</w:t>
      </w:r>
      <w:r w:rsidRPr="003002A2">
        <w:rPr>
          <w:b/>
          <w:sz w:val="28"/>
          <w:szCs w:val="28"/>
          <w:lang w:val="bg-BG"/>
        </w:rPr>
        <w:t xml:space="preserve"> бр.</w:t>
      </w:r>
      <w:r w:rsidRPr="003002A2">
        <w:rPr>
          <w:sz w:val="28"/>
          <w:szCs w:val="28"/>
          <w:lang w:val="bg-BG"/>
        </w:rPr>
        <w:t xml:space="preserve"> дела. Останали несвършени в края на периода са </w:t>
      </w:r>
      <w:r w:rsidR="004A1729" w:rsidRPr="003002A2">
        <w:rPr>
          <w:b/>
          <w:sz w:val="28"/>
          <w:szCs w:val="28"/>
          <w:lang w:val="bg-BG"/>
        </w:rPr>
        <w:t>4</w:t>
      </w:r>
      <w:r w:rsidRPr="003002A2">
        <w:rPr>
          <w:b/>
          <w:sz w:val="28"/>
          <w:szCs w:val="28"/>
          <w:lang w:val="bg-BG"/>
        </w:rPr>
        <w:t xml:space="preserve"> бр.</w:t>
      </w:r>
      <w:r w:rsidRPr="003002A2">
        <w:rPr>
          <w:sz w:val="28"/>
          <w:szCs w:val="28"/>
          <w:lang w:val="bg-BG"/>
        </w:rPr>
        <w:t xml:space="preserve"> дела. </w:t>
      </w:r>
    </w:p>
    <w:p w:rsidR="00D14EFE" w:rsidRPr="00CC34CF" w:rsidRDefault="00D14EFE" w:rsidP="00D14EFE">
      <w:pPr>
        <w:ind w:firstLine="708"/>
        <w:jc w:val="both"/>
        <w:rPr>
          <w:sz w:val="16"/>
          <w:szCs w:val="16"/>
          <w:lang w:val="bg-BG"/>
        </w:rPr>
      </w:pPr>
    </w:p>
    <w:p w:rsidR="00D14EFE" w:rsidRPr="003002A2" w:rsidRDefault="00D14EFE" w:rsidP="00D14EFE">
      <w:pPr>
        <w:ind w:firstLine="708"/>
        <w:jc w:val="both"/>
        <w:rPr>
          <w:b/>
          <w:sz w:val="28"/>
          <w:szCs w:val="28"/>
          <w:lang w:val="bg-BG"/>
        </w:rPr>
      </w:pPr>
      <w:r w:rsidRPr="003002A2">
        <w:rPr>
          <w:sz w:val="28"/>
          <w:szCs w:val="28"/>
          <w:lang w:val="bg-BG"/>
        </w:rPr>
        <w:t>През 202</w:t>
      </w:r>
      <w:r w:rsidR="004A1729" w:rsidRPr="003002A2">
        <w:rPr>
          <w:sz w:val="28"/>
          <w:szCs w:val="28"/>
          <w:lang w:val="bg-BG"/>
        </w:rPr>
        <w:t>3</w:t>
      </w:r>
      <w:r w:rsidRPr="003002A2">
        <w:rPr>
          <w:sz w:val="28"/>
          <w:szCs w:val="28"/>
          <w:lang w:val="bg-BG"/>
        </w:rPr>
        <w:t xml:space="preserve"> г. са постъпили </w:t>
      </w:r>
      <w:r w:rsidR="004A1729" w:rsidRPr="003002A2">
        <w:rPr>
          <w:b/>
          <w:sz w:val="28"/>
          <w:szCs w:val="28"/>
          <w:lang w:val="bg-BG"/>
        </w:rPr>
        <w:t>777</w:t>
      </w:r>
      <w:r w:rsidRPr="003002A2">
        <w:rPr>
          <w:b/>
          <w:sz w:val="28"/>
          <w:szCs w:val="28"/>
          <w:lang w:val="bg-BG"/>
        </w:rPr>
        <w:t xml:space="preserve"> бр. ЧНД, </w:t>
      </w:r>
      <w:r w:rsidRPr="003002A2">
        <w:rPr>
          <w:sz w:val="28"/>
          <w:szCs w:val="28"/>
          <w:lang w:val="bg-BG"/>
        </w:rPr>
        <w:t>от които</w:t>
      </w:r>
      <w:r w:rsidR="004A1729" w:rsidRPr="003002A2">
        <w:rPr>
          <w:b/>
          <w:sz w:val="28"/>
          <w:szCs w:val="28"/>
          <w:lang w:val="bg-BG"/>
        </w:rPr>
        <w:t xml:space="preserve"> 91</w:t>
      </w:r>
      <w:r w:rsidRPr="003002A2">
        <w:rPr>
          <w:b/>
          <w:sz w:val="28"/>
          <w:szCs w:val="28"/>
          <w:lang w:val="bg-BG"/>
        </w:rPr>
        <w:t xml:space="preserve"> бр. ЧНД – разпити.</w:t>
      </w:r>
      <w:r w:rsidRPr="003002A2">
        <w:rPr>
          <w:sz w:val="28"/>
          <w:szCs w:val="28"/>
          <w:lang w:val="bg-BG"/>
        </w:rPr>
        <w:t xml:space="preserve"> Разгледани са общо </w:t>
      </w:r>
      <w:r w:rsidR="004A1729" w:rsidRPr="003002A2">
        <w:rPr>
          <w:b/>
          <w:sz w:val="28"/>
          <w:szCs w:val="28"/>
          <w:lang w:val="bg-BG"/>
        </w:rPr>
        <w:t>808</w:t>
      </w:r>
      <w:r w:rsidRPr="003002A2">
        <w:rPr>
          <w:b/>
          <w:sz w:val="28"/>
          <w:szCs w:val="28"/>
          <w:lang w:val="bg-BG"/>
        </w:rPr>
        <w:t xml:space="preserve"> бр. ЧНД</w:t>
      </w:r>
      <w:r w:rsidR="004A1729" w:rsidRPr="003002A2">
        <w:rPr>
          <w:sz w:val="28"/>
          <w:szCs w:val="28"/>
          <w:lang w:val="bg-BG"/>
        </w:rPr>
        <w:t xml:space="preserve"> (в т.ч. 31</w:t>
      </w:r>
      <w:r w:rsidRPr="003002A2">
        <w:rPr>
          <w:sz w:val="28"/>
          <w:szCs w:val="28"/>
          <w:lang w:val="bg-BG"/>
        </w:rPr>
        <w:t xml:space="preserve"> бр. висящи в началото на периода). Свършени са общо </w:t>
      </w:r>
      <w:r w:rsidR="004A1729" w:rsidRPr="003002A2">
        <w:rPr>
          <w:b/>
          <w:sz w:val="28"/>
          <w:szCs w:val="28"/>
          <w:lang w:val="bg-BG"/>
        </w:rPr>
        <w:t>790</w:t>
      </w:r>
      <w:r w:rsidRPr="003002A2">
        <w:rPr>
          <w:b/>
          <w:sz w:val="28"/>
          <w:szCs w:val="28"/>
          <w:lang w:val="bg-BG"/>
        </w:rPr>
        <w:t xml:space="preserve"> бр. </w:t>
      </w:r>
      <w:r w:rsidRPr="003002A2">
        <w:rPr>
          <w:sz w:val="28"/>
          <w:szCs w:val="28"/>
          <w:lang w:val="bg-BG"/>
        </w:rPr>
        <w:t xml:space="preserve">(в т.ч. </w:t>
      </w:r>
      <w:r w:rsidR="004A1729" w:rsidRPr="003002A2">
        <w:rPr>
          <w:b/>
          <w:sz w:val="28"/>
          <w:szCs w:val="28"/>
          <w:lang w:val="bg-BG"/>
        </w:rPr>
        <w:t>91</w:t>
      </w:r>
      <w:r w:rsidRPr="003002A2">
        <w:rPr>
          <w:b/>
          <w:sz w:val="28"/>
          <w:szCs w:val="28"/>
          <w:lang w:val="bg-BG"/>
        </w:rPr>
        <w:t xml:space="preserve"> бр. ЧНД – разпити), </w:t>
      </w:r>
      <w:r w:rsidRPr="003002A2">
        <w:rPr>
          <w:sz w:val="28"/>
          <w:szCs w:val="28"/>
          <w:lang w:val="bg-BG"/>
        </w:rPr>
        <w:t xml:space="preserve">всички в срок до 3 месеца, което представлява 100%. Останалите несвършени дела са </w:t>
      </w:r>
      <w:r w:rsidR="004A1729" w:rsidRPr="003002A2">
        <w:rPr>
          <w:b/>
          <w:sz w:val="28"/>
          <w:szCs w:val="28"/>
          <w:lang w:val="bg-BG"/>
        </w:rPr>
        <w:t>18</w:t>
      </w:r>
      <w:r w:rsidRPr="003002A2">
        <w:rPr>
          <w:b/>
          <w:sz w:val="28"/>
          <w:szCs w:val="28"/>
          <w:lang w:val="bg-BG"/>
        </w:rPr>
        <w:t xml:space="preserve"> бр.</w:t>
      </w:r>
    </w:p>
    <w:p w:rsidR="00E50641" w:rsidRPr="00057A1F" w:rsidRDefault="00E50641" w:rsidP="006C45AB">
      <w:pPr>
        <w:ind w:firstLine="708"/>
        <w:jc w:val="both"/>
        <w:rPr>
          <w:sz w:val="16"/>
          <w:szCs w:val="16"/>
          <w:lang w:val="bg-BG"/>
        </w:rPr>
      </w:pPr>
    </w:p>
    <w:p w:rsidR="00D14EFE" w:rsidRPr="0016234B" w:rsidRDefault="00D14EFE" w:rsidP="00D14EFE">
      <w:pPr>
        <w:ind w:firstLine="708"/>
        <w:jc w:val="both"/>
        <w:rPr>
          <w:sz w:val="28"/>
          <w:szCs w:val="28"/>
          <w:lang w:val="bg-BG"/>
        </w:rPr>
      </w:pPr>
      <w:r w:rsidRPr="0016234B">
        <w:rPr>
          <w:sz w:val="28"/>
          <w:szCs w:val="28"/>
          <w:lang w:val="bg-BG"/>
        </w:rPr>
        <w:t>През календарната 202</w:t>
      </w:r>
      <w:r w:rsidR="0016234B" w:rsidRPr="0016234B">
        <w:rPr>
          <w:sz w:val="28"/>
          <w:szCs w:val="28"/>
          <w:lang w:val="bg-BG"/>
        </w:rPr>
        <w:t>3</w:t>
      </w:r>
      <w:r w:rsidRPr="0016234B">
        <w:rPr>
          <w:sz w:val="28"/>
          <w:szCs w:val="28"/>
          <w:lang w:val="bg-BG"/>
        </w:rPr>
        <w:t xml:space="preserve"> г. се забелязва тенденция за увеличаване броя на постъпилите ЧНД, разглеждани от дежурен съдия по дежурство, и в частност на делата, образувани по искане от РП за вземане на МН „Задържане под стража“ или такива по молби за изменението й, което води до допълнителна натовареност на съдиите от наказателното отделение.</w:t>
      </w:r>
    </w:p>
    <w:p w:rsidR="00D14EFE" w:rsidRPr="00343F81" w:rsidRDefault="00D14EFE" w:rsidP="00D14EFE">
      <w:pPr>
        <w:ind w:firstLine="708"/>
        <w:jc w:val="both"/>
        <w:rPr>
          <w:sz w:val="16"/>
          <w:szCs w:val="16"/>
          <w:lang w:val="bg-BG"/>
        </w:rPr>
      </w:pPr>
    </w:p>
    <w:p w:rsidR="00D14EFE" w:rsidRPr="003002A2" w:rsidRDefault="00D14EFE" w:rsidP="00D14EFE">
      <w:pPr>
        <w:ind w:firstLine="708"/>
        <w:jc w:val="both"/>
        <w:rPr>
          <w:b/>
          <w:sz w:val="28"/>
          <w:szCs w:val="28"/>
          <w:lang w:val="bg-BG"/>
        </w:rPr>
      </w:pPr>
      <w:r w:rsidRPr="003002A2">
        <w:rPr>
          <w:sz w:val="28"/>
          <w:szCs w:val="28"/>
          <w:lang w:val="bg-BG"/>
        </w:rPr>
        <w:t xml:space="preserve">През отчетната година в съда са постъпили </w:t>
      </w:r>
      <w:r w:rsidR="004A1729" w:rsidRPr="003002A2">
        <w:rPr>
          <w:b/>
          <w:sz w:val="28"/>
          <w:szCs w:val="28"/>
          <w:lang w:val="bg-BG"/>
        </w:rPr>
        <w:t>235</w:t>
      </w:r>
      <w:r w:rsidRPr="003002A2">
        <w:rPr>
          <w:b/>
          <w:sz w:val="28"/>
          <w:szCs w:val="28"/>
          <w:lang w:val="bg-BG"/>
        </w:rPr>
        <w:t xml:space="preserve"> бр.</w:t>
      </w:r>
      <w:r w:rsidRPr="003002A2">
        <w:rPr>
          <w:sz w:val="28"/>
          <w:szCs w:val="28"/>
          <w:lang w:val="bg-BG"/>
        </w:rPr>
        <w:t xml:space="preserve"> </w:t>
      </w:r>
      <w:r w:rsidRPr="00CA15C7">
        <w:rPr>
          <w:sz w:val="28"/>
          <w:szCs w:val="28"/>
          <w:lang w:val="bg-BG"/>
        </w:rPr>
        <w:t>административно-наказателен характер дела.</w:t>
      </w:r>
      <w:r w:rsidRPr="003002A2">
        <w:rPr>
          <w:sz w:val="28"/>
          <w:szCs w:val="28"/>
          <w:lang w:val="bg-BG"/>
        </w:rPr>
        <w:t xml:space="preserve"> Висящи в н</w:t>
      </w:r>
      <w:r w:rsidR="004A1729" w:rsidRPr="003002A2">
        <w:rPr>
          <w:sz w:val="28"/>
          <w:szCs w:val="28"/>
          <w:lang w:val="bg-BG"/>
        </w:rPr>
        <w:t>ачалото на периода са били 52</w:t>
      </w:r>
      <w:r w:rsidRPr="003002A2">
        <w:rPr>
          <w:sz w:val="28"/>
          <w:szCs w:val="28"/>
          <w:lang w:val="bg-BG"/>
        </w:rPr>
        <w:t xml:space="preserve"> бр. дела. Разгледани са </w:t>
      </w:r>
      <w:r w:rsidR="004A1729" w:rsidRPr="003002A2">
        <w:rPr>
          <w:b/>
          <w:sz w:val="28"/>
          <w:szCs w:val="28"/>
          <w:lang w:val="bg-BG"/>
        </w:rPr>
        <w:t>287</w:t>
      </w:r>
      <w:r w:rsidRPr="003002A2">
        <w:rPr>
          <w:b/>
          <w:sz w:val="28"/>
          <w:szCs w:val="28"/>
          <w:lang w:val="bg-BG"/>
        </w:rPr>
        <w:t xml:space="preserve"> бр.</w:t>
      </w:r>
      <w:r w:rsidRPr="003002A2">
        <w:rPr>
          <w:sz w:val="28"/>
          <w:szCs w:val="28"/>
          <w:lang w:val="bg-BG"/>
        </w:rPr>
        <w:t xml:space="preserve"> дела и са свършени  </w:t>
      </w:r>
      <w:r w:rsidR="004A1729" w:rsidRPr="003002A2">
        <w:rPr>
          <w:b/>
          <w:sz w:val="28"/>
          <w:szCs w:val="28"/>
          <w:lang w:val="bg-BG"/>
        </w:rPr>
        <w:t>209</w:t>
      </w:r>
      <w:r w:rsidRPr="003002A2">
        <w:rPr>
          <w:b/>
          <w:sz w:val="28"/>
          <w:szCs w:val="28"/>
          <w:lang w:val="bg-BG"/>
        </w:rPr>
        <w:t xml:space="preserve"> бр.,</w:t>
      </w:r>
      <w:r w:rsidRPr="003002A2">
        <w:rPr>
          <w:sz w:val="28"/>
          <w:szCs w:val="28"/>
          <w:lang w:val="bg-BG"/>
        </w:rPr>
        <w:t xml:space="preserve"> от които в срок до 3 месеца </w:t>
      </w:r>
      <w:r w:rsidRPr="003002A2">
        <w:rPr>
          <w:b/>
          <w:sz w:val="28"/>
          <w:szCs w:val="28"/>
          <w:lang w:val="bg-BG"/>
        </w:rPr>
        <w:t>10</w:t>
      </w:r>
      <w:r w:rsidR="004A1729" w:rsidRPr="003002A2">
        <w:rPr>
          <w:b/>
          <w:sz w:val="28"/>
          <w:szCs w:val="28"/>
          <w:lang w:val="bg-BG"/>
        </w:rPr>
        <w:t>6</w:t>
      </w:r>
      <w:r w:rsidRPr="003002A2">
        <w:rPr>
          <w:b/>
          <w:sz w:val="28"/>
          <w:szCs w:val="28"/>
          <w:lang w:val="bg-BG"/>
        </w:rPr>
        <w:t xml:space="preserve"> бр. </w:t>
      </w:r>
      <w:r w:rsidRPr="003002A2">
        <w:rPr>
          <w:sz w:val="28"/>
          <w:szCs w:val="28"/>
          <w:lang w:val="bg-BG"/>
        </w:rPr>
        <w:t>или 5</w:t>
      </w:r>
      <w:r w:rsidR="004A1729" w:rsidRPr="003002A2">
        <w:rPr>
          <w:sz w:val="28"/>
          <w:szCs w:val="28"/>
          <w:lang w:val="bg-BG"/>
        </w:rPr>
        <w:t>0</w:t>
      </w:r>
      <w:r w:rsidRPr="003002A2">
        <w:rPr>
          <w:sz w:val="28"/>
          <w:szCs w:val="28"/>
          <w:lang w:val="bg-BG"/>
        </w:rPr>
        <w:t>,</w:t>
      </w:r>
      <w:r w:rsidR="004A1729" w:rsidRPr="003002A2">
        <w:rPr>
          <w:sz w:val="28"/>
          <w:szCs w:val="28"/>
          <w:lang w:val="bg-BG"/>
        </w:rPr>
        <w:t>72</w:t>
      </w:r>
      <w:r w:rsidRPr="003002A2">
        <w:rPr>
          <w:sz w:val="28"/>
          <w:szCs w:val="28"/>
          <w:lang w:val="bg-BG"/>
        </w:rPr>
        <w:t>%.</w:t>
      </w:r>
    </w:p>
    <w:p w:rsidR="00D14EFE" w:rsidRPr="00CC34CF" w:rsidRDefault="00D14EFE" w:rsidP="00D14EFE">
      <w:pPr>
        <w:ind w:firstLine="708"/>
        <w:jc w:val="both"/>
        <w:rPr>
          <w:sz w:val="16"/>
          <w:szCs w:val="16"/>
          <w:lang w:val="bg-BG"/>
        </w:rPr>
      </w:pPr>
    </w:p>
    <w:p w:rsidR="00D14EFE" w:rsidRPr="003002A2" w:rsidRDefault="00D14EFE" w:rsidP="00D14EFE">
      <w:pPr>
        <w:ind w:firstLine="708"/>
        <w:jc w:val="both"/>
        <w:rPr>
          <w:b/>
          <w:sz w:val="28"/>
          <w:szCs w:val="28"/>
          <w:lang w:val="bg-BG"/>
        </w:rPr>
      </w:pPr>
      <w:r w:rsidRPr="003002A2">
        <w:rPr>
          <w:sz w:val="28"/>
          <w:szCs w:val="28"/>
          <w:lang w:val="bg-BG"/>
        </w:rPr>
        <w:t xml:space="preserve">Образувани са </w:t>
      </w:r>
      <w:r w:rsidRPr="00CA15C7">
        <w:rPr>
          <w:b/>
          <w:sz w:val="28"/>
          <w:szCs w:val="28"/>
          <w:lang w:val="bg-BG"/>
        </w:rPr>
        <w:t>11</w:t>
      </w:r>
      <w:r w:rsidRPr="003002A2">
        <w:rPr>
          <w:b/>
          <w:sz w:val="28"/>
          <w:szCs w:val="28"/>
          <w:lang w:val="bg-BG"/>
        </w:rPr>
        <w:t xml:space="preserve"> бр.</w:t>
      </w:r>
      <w:r w:rsidRPr="003002A2">
        <w:rPr>
          <w:sz w:val="28"/>
          <w:szCs w:val="28"/>
          <w:lang w:val="bg-BG"/>
        </w:rPr>
        <w:t xml:space="preserve"> бързи производства. Производствата, проведени по реда на гл. 27 от НПК, са </w:t>
      </w:r>
      <w:r w:rsidRPr="003002A2">
        <w:rPr>
          <w:b/>
          <w:sz w:val="28"/>
          <w:szCs w:val="28"/>
          <w:lang w:val="bg-BG"/>
        </w:rPr>
        <w:t xml:space="preserve">43 бр. </w:t>
      </w:r>
    </w:p>
    <w:p w:rsidR="00D14EFE" w:rsidRPr="00CC34CF" w:rsidRDefault="00D14EFE" w:rsidP="00D14EFE">
      <w:pPr>
        <w:ind w:firstLine="708"/>
        <w:jc w:val="both"/>
        <w:rPr>
          <w:b/>
          <w:sz w:val="16"/>
          <w:szCs w:val="16"/>
          <w:lang w:val="bg-BG"/>
        </w:rPr>
      </w:pPr>
    </w:p>
    <w:p w:rsidR="00D14EFE" w:rsidRPr="003002A2" w:rsidRDefault="00D14EFE" w:rsidP="00D14EFE">
      <w:pPr>
        <w:ind w:firstLine="708"/>
        <w:jc w:val="both"/>
        <w:rPr>
          <w:sz w:val="28"/>
          <w:szCs w:val="28"/>
          <w:lang w:val="bg-BG"/>
        </w:rPr>
      </w:pPr>
      <w:r w:rsidRPr="003002A2">
        <w:rPr>
          <w:sz w:val="28"/>
          <w:szCs w:val="28"/>
          <w:lang w:val="bg-BG"/>
        </w:rPr>
        <w:t>През годината няма приключили производства по искане на обвиняемия.</w:t>
      </w:r>
    </w:p>
    <w:p w:rsidR="00CC34CF" w:rsidRDefault="00CC34CF" w:rsidP="00057A1F">
      <w:pPr>
        <w:ind w:firstLine="708"/>
        <w:jc w:val="both"/>
        <w:rPr>
          <w:sz w:val="28"/>
          <w:szCs w:val="28"/>
          <w:lang w:val="bg-BG"/>
        </w:rPr>
      </w:pPr>
    </w:p>
    <w:p w:rsidR="00057A1F" w:rsidRDefault="00D14EFE" w:rsidP="00057A1F">
      <w:pPr>
        <w:ind w:firstLine="708"/>
        <w:jc w:val="both"/>
        <w:rPr>
          <w:sz w:val="28"/>
          <w:szCs w:val="28"/>
          <w:lang w:val="bg-BG"/>
        </w:rPr>
      </w:pPr>
      <w:proofErr w:type="spellStart"/>
      <w:r w:rsidRPr="003002A2">
        <w:rPr>
          <w:sz w:val="28"/>
          <w:szCs w:val="28"/>
          <w:lang w:val="bg-BG"/>
        </w:rPr>
        <w:lastRenderedPageBreak/>
        <w:t>Средном</w:t>
      </w:r>
      <w:r w:rsidR="0006027D" w:rsidRPr="003002A2">
        <w:rPr>
          <w:sz w:val="28"/>
          <w:szCs w:val="28"/>
          <w:lang w:val="bg-BG"/>
        </w:rPr>
        <w:t>есечното</w:t>
      </w:r>
      <w:proofErr w:type="spellEnd"/>
      <w:r w:rsidR="0006027D" w:rsidRPr="003002A2">
        <w:rPr>
          <w:sz w:val="28"/>
          <w:szCs w:val="28"/>
          <w:lang w:val="bg-BG"/>
        </w:rPr>
        <w:t xml:space="preserve"> постъпление на 1 съдия </w:t>
      </w:r>
      <w:r w:rsidRPr="003002A2">
        <w:rPr>
          <w:sz w:val="28"/>
          <w:szCs w:val="28"/>
          <w:lang w:val="bg-BG"/>
        </w:rPr>
        <w:t>от наказателното отделение през 202</w:t>
      </w:r>
      <w:r w:rsidR="0006027D" w:rsidRPr="003002A2">
        <w:rPr>
          <w:sz w:val="28"/>
          <w:szCs w:val="28"/>
          <w:lang w:val="bg-BG"/>
        </w:rPr>
        <w:t>3</w:t>
      </w:r>
      <w:r w:rsidRPr="003002A2">
        <w:rPr>
          <w:sz w:val="28"/>
          <w:szCs w:val="28"/>
          <w:lang w:val="bg-BG"/>
        </w:rPr>
        <w:t xml:space="preserve"> г. </w:t>
      </w:r>
      <w:r w:rsidRPr="003002A2">
        <w:rPr>
          <w:b/>
          <w:sz w:val="28"/>
          <w:szCs w:val="28"/>
          <w:lang w:val="bg-BG"/>
        </w:rPr>
        <w:t xml:space="preserve">е </w:t>
      </w:r>
      <w:r w:rsidR="00382AF2" w:rsidRPr="003002A2">
        <w:rPr>
          <w:b/>
          <w:sz w:val="28"/>
          <w:szCs w:val="28"/>
          <w:lang w:val="bg-BG"/>
        </w:rPr>
        <w:t>32,06</w:t>
      </w:r>
      <w:r w:rsidRPr="003002A2">
        <w:rPr>
          <w:b/>
          <w:sz w:val="28"/>
          <w:szCs w:val="28"/>
          <w:lang w:val="bg-BG"/>
        </w:rPr>
        <w:t xml:space="preserve"> бр. </w:t>
      </w:r>
      <w:r w:rsidRPr="003002A2">
        <w:rPr>
          <w:sz w:val="28"/>
          <w:szCs w:val="28"/>
          <w:lang w:val="bg-BG"/>
        </w:rPr>
        <w:t>дела.</w:t>
      </w:r>
    </w:p>
    <w:p w:rsidR="00CA15C7" w:rsidRPr="00CC34CF" w:rsidRDefault="00CA15C7" w:rsidP="00057A1F">
      <w:pPr>
        <w:ind w:firstLine="708"/>
        <w:jc w:val="both"/>
        <w:rPr>
          <w:sz w:val="16"/>
          <w:szCs w:val="16"/>
          <w:lang w:val="bg-BG"/>
        </w:rPr>
      </w:pPr>
    </w:p>
    <w:p w:rsidR="00D14EFE" w:rsidRPr="003002A2" w:rsidRDefault="00D14EFE" w:rsidP="00D14EFE">
      <w:pPr>
        <w:ind w:firstLine="708"/>
        <w:jc w:val="both"/>
        <w:rPr>
          <w:sz w:val="28"/>
          <w:szCs w:val="28"/>
          <w:lang w:val="bg-BG"/>
        </w:rPr>
      </w:pPr>
      <w:r w:rsidRPr="003002A2">
        <w:rPr>
          <w:sz w:val="28"/>
          <w:szCs w:val="28"/>
          <w:lang w:val="bg-BG"/>
        </w:rPr>
        <w:t xml:space="preserve">Свършени са </w:t>
      </w:r>
      <w:proofErr w:type="spellStart"/>
      <w:r w:rsidRPr="003002A2">
        <w:rPr>
          <w:sz w:val="28"/>
          <w:szCs w:val="28"/>
          <w:lang w:val="bg-BG"/>
        </w:rPr>
        <w:t>средномесечно</w:t>
      </w:r>
      <w:proofErr w:type="spellEnd"/>
      <w:r w:rsidRPr="003002A2">
        <w:rPr>
          <w:sz w:val="28"/>
          <w:szCs w:val="28"/>
          <w:lang w:val="bg-BG"/>
        </w:rPr>
        <w:t xml:space="preserve"> на 1 съдия от наказателното отделение за 202</w:t>
      </w:r>
      <w:r w:rsidR="00382AF2" w:rsidRPr="003002A2">
        <w:rPr>
          <w:sz w:val="28"/>
          <w:szCs w:val="28"/>
          <w:lang w:val="bg-BG"/>
        </w:rPr>
        <w:t>3</w:t>
      </w:r>
      <w:r w:rsidRPr="003002A2">
        <w:rPr>
          <w:sz w:val="28"/>
          <w:szCs w:val="28"/>
          <w:lang w:val="bg-BG"/>
        </w:rPr>
        <w:t xml:space="preserve"> г. – </w:t>
      </w:r>
      <w:r w:rsidR="00382AF2" w:rsidRPr="003002A2">
        <w:rPr>
          <w:b/>
          <w:sz w:val="28"/>
          <w:szCs w:val="28"/>
          <w:lang w:val="bg-BG"/>
        </w:rPr>
        <w:t>31,69</w:t>
      </w:r>
      <w:r w:rsidRPr="003002A2">
        <w:rPr>
          <w:b/>
          <w:sz w:val="28"/>
          <w:szCs w:val="28"/>
          <w:lang w:val="bg-BG"/>
        </w:rPr>
        <w:t xml:space="preserve"> бр.</w:t>
      </w:r>
      <w:r w:rsidRPr="003002A2">
        <w:rPr>
          <w:sz w:val="28"/>
          <w:szCs w:val="28"/>
          <w:lang w:val="bg-BG"/>
        </w:rPr>
        <w:t xml:space="preserve"> дела. (</w:t>
      </w:r>
      <w:r w:rsidRPr="003002A2">
        <w:rPr>
          <w:i/>
          <w:sz w:val="28"/>
          <w:szCs w:val="28"/>
          <w:lang w:val="bg-BG"/>
        </w:rPr>
        <w:t>За сравнение:</w:t>
      </w:r>
      <w:r w:rsidRPr="003002A2">
        <w:rPr>
          <w:sz w:val="28"/>
          <w:szCs w:val="28"/>
          <w:lang w:val="bg-BG"/>
        </w:rPr>
        <w:t xml:space="preserve"> през 2021 г. – 25,33 бр. дела; през 2020 г. – 22,72 бр. дела; през 2019 г. – 23,35 бр. дела).</w:t>
      </w:r>
    </w:p>
    <w:p w:rsidR="00D71AC7" w:rsidRPr="003002A2" w:rsidRDefault="00B93BBC" w:rsidP="006C45AB">
      <w:pPr>
        <w:ind w:firstLine="708"/>
        <w:jc w:val="both"/>
        <w:rPr>
          <w:sz w:val="28"/>
          <w:szCs w:val="28"/>
          <w:lang w:val="bg-BG"/>
        </w:rPr>
      </w:pPr>
      <w:r w:rsidRPr="003002A2">
        <w:rPr>
          <w:sz w:val="28"/>
          <w:szCs w:val="28"/>
          <w:lang w:val="bg-BG"/>
        </w:rPr>
        <w:t xml:space="preserve">  </w:t>
      </w:r>
    </w:p>
    <w:p w:rsidR="00D14EFE" w:rsidRPr="003002A2" w:rsidRDefault="00382AF2" w:rsidP="00D14EFE">
      <w:pPr>
        <w:ind w:firstLine="708"/>
        <w:jc w:val="both"/>
        <w:rPr>
          <w:sz w:val="28"/>
          <w:szCs w:val="28"/>
          <w:lang w:val="bg-BG"/>
        </w:rPr>
      </w:pPr>
      <w:r w:rsidRPr="003002A2">
        <w:rPr>
          <w:sz w:val="28"/>
          <w:szCs w:val="28"/>
          <w:lang w:val="bg-BG"/>
        </w:rPr>
        <w:t xml:space="preserve">Постъпилите през 2023 г. дела </w:t>
      </w:r>
      <w:r w:rsidR="00D14EFE" w:rsidRPr="003002A2">
        <w:rPr>
          <w:sz w:val="28"/>
          <w:szCs w:val="28"/>
          <w:lang w:val="bg-BG"/>
        </w:rPr>
        <w:t>за престъпления против личността</w:t>
      </w:r>
      <w:r w:rsidRPr="003002A2">
        <w:rPr>
          <w:sz w:val="28"/>
          <w:szCs w:val="28"/>
          <w:lang w:val="bg-BG"/>
        </w:rPr>
        <w:t xml:space="preserve"> </w:t>
      </w:r>
      <w:r w:rsidR="00D14EFE" w:rsidRPr="003002A2">
        <w:rPr>
          <w:sz w:val="28"/>
          <w:szCs w:val="28"/>
          <w:lang w:val="bg-BG"/>
        </w:rPr>
        <w:t>са</w:t>
      </w:r>
      <w:r w:rsidRPr="003002A2">
        <w:rPr>
          <w:b/>
          <w:sz w:val="28"/>
          <w:szCs w:val="28"/>
          <w:lang w:val="bg-BG"/>
        </w:rPr>
        <w:t xml:space="preserve"> 31</w:t>
      </w:r>
      <w:r w:rsidR="00D14EFE" w:rsidRPr="003002A2">
        <w:rPr>
          <w:b/>
          <w:sz w:val="28"/>
          <w:szCs w:val="28"/>
          <w:lang w:val="bg-BG"/>
        </w:rPr>
        <w:t xml:space="preserve"> бр.</w:t>
      </w:r>
      <w:r w:rsidR="00D14EFE" w:rsidRPr="003002A2">
        <w:rPr>
          <w:sz w:val="28"/>
          <w:szCs w:val="28"/>
          <w:lang w:val="bg-BG"/>
        </w:rPr>
        <w:t xml:space="preserve"> (</w:t>
      </w:r>
      <w:r w:rsidR="00D14EFE" w:rsidRPr="003002A2">
        <w:rPr>
          <w:i/>
          <w:sz w:val="28"/>
          <w:szCs w:val="28"/>
          <w:lang w:val="bg-BG"/>
        </w:rPr>
        <w:t>За сравнение:</w:t>
      </w:r>
      <w:r w:rsidR="00D14EFE" w:rsidRPr="003002A2">
        <w:rPr>
          <w:sz w:val="28"/>
          <w:szCs w:val="28"/>
          <w:lang w:val="bg-BG"/>
        </w:rPr>
        <w:t xml:space="preserve"> </w:t>
      </w:r>
      <w:r w:rsidRPr="003002A2">
        <w:rPr>
          <w:sz w:val="28"/>
          <w:szCs w:val="28"/>
          <w:lang w:val="bg-BG"/>
        </w:rPr>
        <w:t xml:space="preserve">през 2022 г. – 23 бр.; </w:t>
      </w:r>
      <w:r w:rsidR="00D14EFE" w:rsidRPr="003002A2">
        <w:rPr>
          <w:sz w:val="28"/>
          <w:szCs w:val="28"/>
          <w:lang w:val="bg-BG"/>
        </w:rPr>
        <w:t xml:space="preserve">през 2021 г. – 23 бр. дела; през 2020 г. – 35 бр.). </w:t>
      </w:r>
    </w:p>
    <w:p w:rsidR="00D14EFE" w:rsidRPr="00CC34CF" w:rsidRDefault="00D14EFE" w:rsidP="00D14EFE">
      <w:pPr>
        <w:ind w:firstLine="708"/>
        <w:jc w:val="both"/>
        <w:rPr>
          <w:sz w:val="16"/>
          <w:szCs w:val="16"/>
          <w:lang w:val="bg-BG"/>
        </w:rPr>
      </w:pPr>
    </w:p>
    <w:p w:rsidR="00D14EFE" w:rsidRPr="003002A2" w:rsidRDefault="00D14EFE" w:rsidP="00D14EFE">
      <w:pPr>
        <w:ind w:firstLine="708"/>
        <w:jc w:val="both"/>
        <w:rPr>
          <w:sz w:val="28"/>
          <w:szCs w:val="28"/>
          <w:lang w:val="bg-BG"/>
        </w:rPr>
      </w:pPr>
      <w:r w:rsidRPr="003002A2">
        <w:rPr>
          <w:sz w:val="28"/>
          <w:szCs w:val="28"/>
          <w:lang w:val="bg-BG"/>
        </w:rPr>
        <w:t>През годината не са постъпили дела по чл.</w:t>
      </w:r>
      <w:r w:rsidR="00382AF2" w:rsidRPr="003002A2">
        <w:rPr>
          <w:sz w:val="28"/>
          <w:szCs w:val="28"/>
          <w:lang w:val="bg-BG"/>
        </w:rPr>
        <w:t xml:space="preserve"> 159а-159г,</w:t>
      </w:r>
      <w:r w:rsidRPr="003002A2">
        <w:rPr>
          <w:sz w:val="28"/>
          <w:szCs w:val="28"/>
          <w:lang w:val="bg-BG"/>
        </w:rPr>
        <w:t xml:space="preserve"> чл. 152, ал. 3 </w:t>
      </w:r>
      <w:r w:rsidR="00382AF2" w:rsidRPr="003002A2">
        <w:rPr>
          <w:sz w:val="28"/>
          <w:szCs w:val="28"/>
          <w:lang w:val="bg-BG"/>
        </w:rPr>
        <w:t>и</w:t>
      </w:r>
      <w:r w:rsidRPr="003002A2">
        <w:rPr>
          <w:sz w:val="28"/>
          <w:szCs w:val="28"/>
          <w:lang w:val="bg-BG"/>
        </w:rPr>
        <w:t xml:space="preserve"> чл. 149-150 от НК. </w:t>
      </w:r>
    </w:p>
    <w:p w:rsidR="00382AF2" w:rsidRPr="00CC34CF" w:rsidRDefault="00382AF2" w:rsidP="00D14EFE">
      <w:pPr>
        <w:ind w:firstLine="708"/>
        <w:jc w:val="both"/>
        <w:rPr>
          <w:sz w:val="16"/>
          <w:szCs w:val="16"/>
          <w:lang w:val="bg-BG"/>
        </w:rPr>
      </w:pPr>
    </w:p>
    <w:p w:rsidR="00D14EFE" w:rsidRPr="003002A2" w:rsidRDefault="00D14EFE" w:rsidP="00D14EFE">
      <w:pPr>
        <w:ind w:firstLine="708"/>
        <w:jc w:val="both"/>
        <w:rPr>
          <w:sz w:val="28"/>
          <w:szCs w:val="28"/>
          <w:lang w:val="bg-BG"/>
        </w:rPr>
      </w:pPr>
      <w:r w:rsidRPr="003002A2">
        <w:rPr>
          <w:sz w:val="28"/>
          <w:szCs w:val="28"/>
          <w:lang w:val="bg-BG"/>
        </w:rPr>
        <w:t>Образуваните дела за престъпления против собствеността през 202</w:t>
      </w:r>
      <w:r w:rsidR="008968E8" w:rsidRPr="003002A2">
        <w:rPr>
          <w:sz w:val="28"/>
          <w:szCs w:val="28"/>
          <w:lang w:val="bg-BG"/>
        </w:rPr>
        <w:t>3</w:t>
      </w:r>
      <w:r w:rsidRPr="003002A2">
        <w:rPr>
          <w:sz w:val="28"/>
          <w:szCs w:val="28"/>
          <w:lang w:val="bg-BG"/>
        </w:rPr>
        <w:t xml:space="preserve"> г. са </w:t>
      </w:r>
      <w:r w:rsidR="008968E8" w:rsidRPr="003002A2">
        <w:rPr>
          <w:b/>
          <w:sz w:val="28"/>
          <w:szCs w:val="28"/>
          <w:lang w:val="bg-BG"/>
        </w:rPr>
        <w:t>152</w:t>
      </w:r>
      <w:r w:rsidRPr="003002A2">
        <w:rPr>
          <w:b/>
          <w:sz w:val="28"/>
          <w:szCs w:val="28"/>
          <w:lang w:val="bg-BG"/>
        </w:rPr>
        <w:t xml:space="preserve"> бр.</w:t>
      </w:r>
      <w:r w:rsidR="008968E8" w:rsidRPr="003002A2">
        <w:rPr>
          <w:sz w:val="28"/>
          <w:szCs w:val="28"/>
          <w:lang w:val="bg-BG"/>
        </w:rPr>
        <w:t xml:space="preserve"> </w:t>
      </w:r>
      <w:r w:rsidRPr="003002A2">
        <w:rPr>
          <w:sz w:val="28"/>
          <w:szCs w:val="28"/>
          <w:lang w:val="bg-BG"/>
        </w:rPr>
        <w:t>(</w:t>
      </w:r>
      <w:r w:rsidRPr="003002A2">
        <w:rPr>
          <w:i/>
          <w:sz w:val="28"/>
          <w:szCs w:val="28"/>
          <w:lang w:val="bg-BG"/>
        </w:rPr>
        <w:t>За сравнение:</w:t>
      </w:r>
      <w:r w:rsidRPr="003002A2">
        <w:rPr>
          <w:sz w:val="28"/>
          <w:szCs w:val="28"/>
          <w:lang w:val="bg-BG"/>
        </w:rPr>
        <w:t xml:space="preserve"> </w:t>
      </w:r>
      <w:r w:rsidR="00382AF2" w:rsidRPr="003002A2">
        <w:rPr>
          <w:sz w:val="28"/>
          <w:szCs w:val="28"/>
          <w:lang w:val="bg-BG"/>
        </w:rPr>
        <w:t xml:space="preserve">през 2022 г. са 114 бр.; </w:t>
      </w:r>
      <w:r w:rsidRPr="003002A2">
        <w:rPr>
          <w:sz w:val="28"/>
          <w:szCs w:val="28"/>
          <w:lang w:val="bg-BG"/>
        </w:rPr>
        <w:t xml:space="preserve">през 2021 г. </w:t>
      </w:r>
      <w:r w:rsidR="00382AF2" w:rsidRPr="003002A2">
        <w:rPr>
          <w:sz w:val="28"/>
          <w:szCs w:val="28"/>
          <w:lang w:val="bg-BG"/>
        </w:rPr>
        <w:t>–</w:t>
      </w:r>
      <w:r w:rsidRPr="003002A2">
        <w:rPr>
          <w:sz w:val="28"/>
          <w:szCs w:val="28"/>
          <w:lang w:val="bg-BG"/>
        </w:rPr>
        <w:t xml:space="preserve"> 98 бр.; през 2020 г. – 116 бр.</w:t>
      </w:r>
      <w:r w:rsidR="008968E8" w:rsidRPr="003002A2">
        <w:rPr>
          <w:sz w:val="28"/>
          <w:szCs w:val="28"/>
          <w:lang w:val="bg-BG"/>
        </w:rPr>
        <w:t xml:space="preserve"> д</w:t>
      </w:r>
      <w:r w:rsidRPr="003002A2">
        <w:rPr>
          <w:sz w:val="28"/>
          <w:szCs w:val="28"/>
          <w:lang w:val="bg-BG"/>
        </w:rPr>
        <w:t>ела).</w:t>
      </w:r>
    </w:p>
    <w:p w:rsidR="00CC34CF" w:rsidRPr="00CC34CF" w:rsidRDefault="00CC34CF" w:rsidP="00D14EFE">
      <w:pPr>
        <w:ind w:firstLine="708"/>
        <w:jc w:val="both"/>
        <w:rPr>
          <w:sz w:val="16"/>
          <w:szCs w:val="16"/>
          <w:lang w:val="bg-BG"/>
        </w:rPr>
      </w:pPr>
    </w:p>
    <w:p w:rsidR="00D14EFE" w:rsidRPr="003002A2" w:rsidRDefault="00D14EFE" w:rsidP="00D14EFE">
      <w:pPr>
        <w:ind w:firstLine="708"/>
        <w:jc w:val="both"/>
        <w:rPr>
          <w:sz w:val="28"/>
          <w:szCs w:val="28"/>
          <w:lang w:val="bg-BG"/>
        </w:rPr>
      </w:pPr>
      <w:r w:rsidRPr="003002A2">
        <w:rPr>
          <w:sz w:val="28"/>
          <w:szCs w:val="28"/>
          <w:lang w:val="bg-BG"/>
        </w:rPr>
        <w:t>Делата, постъпили в Районен съд – Казанлък за престъпления против стопанството през 202</w:t>
      </w:r>
      <w:r w:rsidR="008968E8" w:rsidRPr="003002A2">
        <w:rPr>
          <w:sz w:val="28"/>
          <w:szCs w:val="28"/>
          <w:lang w:val="bg-BG"/>
        </w:rPr>
        <w:t>3</w:t>
      </w:r>
      <w:r w:rsidRPr="003002A2">
        <w:rPr>
          <w:sz w:val="28"/>
          <w:szCs w:val="28"/>
          <w:lang w:val="bg-BG"/>
        </w:rPr>
        <w:t xml:space="preserve"> г. са </w:t>
      </w:r>
      <w:r w:rsidR="008968E8" w:rsidRPr="003002A2">
        <w:rPr>
          <w:b/>
          <w:sz w:val="28"/>
          <w:szCs w:val="28"/>
          <w:lang w:val="bg-BG"/>
        </w:rPr>
        <w:t xml:space="preserve">11 </w:t>
      </w:r>
      <w:r w:rsidRPr="003002A2">
        <w:rPr>
          <w:b/>
          <w:sz w:val="28"/>
          <w:szCs w:val="28"/>
          <w:lang w:val="bg-BG"/>
        </w:rPr>
        <w:t>бр.</w:t>
      </w:r>
      <w:r w:rsidRPr="003002A2">
        <w:rPr>
          <w:sz w:val="28"/>
          <w:szCs w:val="28"/>
          <w:lang w:val="bg-BG"/>
        </w:rPr>
        <w:t xml:space="preserve"> (</w:t>
      </w:r>
      <w:r w:rsidRPr="003002A2">
        <w:rPr>
          <w:i/>
          <w:sz w:val="28"/>
          <w:szCs w:val="28"/>
          <w:lang w:val="bg-BG"/>
        </w:rPr>
        <w:t>За сравнение:</w:t>
      </w:r>
      <w:r w:rsidRPr="003002A2">
        <w:rPr>
          <w:sz w:val="28"/>
          <w:szCs w:val="28"/>
          <w:lang w:val="bg-BG"/>
        </w:rPr>
        <w:t xml:space="preserve"> </w:t>
      </w:r>
      <w:r w:rsidR="008968E8" w:rsidRPr="003002A2">
        <w:rPr>
          <w:sz w:val="28"/>
          <w:szCs w:val="28"/>
          <w:lang w:val="bg-BG"/>
        </w:rPr>
        <w:t xml:space="preserve">през 2022 г. са 6 бр.; </w:t>
      </w:r>
      <w:r w:rsidRPr="003002A2">
        <w:rPr>
          <w:sz w:val="28"/>
          <w:szCs w:val="28"/>
          <w:lang w:val="bg-BG"/>
        </w:rPr>
        <w:t xml:space="preserve">през 2021 г. </w:t>
      </w:r>
      <w:r w:rsidR="008968E8" w:rsidRPr="003002A2">
        <w:rPr>
          <w:sz w:val="28"/>
          <w:szCs w:val="28"/>
          <w:lang w:val="bg-BG"/>
        </w:rPr>
        <w:t>–</w:t>
      </w:r>
      <w:r w:rsidRPr="003002A2">
        <w:rPr>
          <w:sz w:val="28"/>
          <w:szCs w:val="28"/>
          <w:lang w:val="bg-BG"/>
        </w:rPr>
        <w:t xml:space="preserve"> 15 бр.; през 2020 г. – 15 бр.</w:t>
      </w:r>
      <w:r w:rsidR="008968E8" w:rsidRPr="003002A2">
        <w:rPr>
          <w:sz w:val="28"/>
          <w:szCs w:val="28"/>
          <w:lang w:val="bg-BG"/>
        </w:rPr>
        <w:t>)</w:t>
      </w:r>
      <w:r w:rsidRPr="003002A2">
        <w:rPr>
          <w:sz w:val="28"/>
          <w:szCs w:val="28"/>
          <w:lang w:val="bg-BG"/>
        </w:rPr>
        <w:t>.</w:t>
      </w:r>
    </w:p>
    <w:p w:rsidR="00EA31BA" w:rsidRPr="00CC34CF" w:rsidRDefault="00EA31BA" w:rsidP="006C45AB">
      <w:pPr>
        <w:ind w:firstLine="708"/>
        <w:jc w:val="both"/>
        <w:rPr>
          <w:sz w:val="16"/>
          <w:szCs w:val="16"/>
          <w:lang w:val="bg-BG"/>
        </w:rPr>
      </w:pPr>
    </w:p>
    <w:p w:rsidR="00D14EFE" w:rsidRDefault="00D14EFE" w:rsidP="00D14EFE">
      <w:pPr>
        <w:ind w:firstLine="708"/>
        <w:jc w:val="both"/>
        <w:rPr>
          <w:sz w:val="28"/>
          <w:szCs w:val="28"/>
          <w:lang w:val="bg-BG"/>
        </w:rPr>
      </w:pPr>
      <w:r w:rsidRPr="003002A2">
        <w:rPr>
          <w:sz w:val="28"/>
          <w:szCs w:val="28"/>
          <w:lang w:val="bg-BG"/>
        </w:rPr>
        <w:t xml:space="preserve">Броят на постъпилите дела за </w:t>
      </w:r>
      <w:proofErr w:type="spellStart"/>
      <w:r w:rsidRPr="003002A2">
        <w:rPr>
          <w:sz w:val="28"/>
          <w:szCs w:val="28"/>
          <w:lang w:val="bg-BG"/>
        </w:rPr>
        <w:t>общоопасни</w:t>
      </w:r>
      <w:proofErr w:type="spellEnd"/>
      <w:r w:rsidRPr="003002A2">
        <w:rPr>
          <w:sz w:val="28"/>
          <w:szCs w:val="28"/>
          <w:lang w:val="bg-BG"/>
        </w:rPr>
        <w:t xml:space="preserve"> престъпления за 202</w:t>
      </w:r>
      <w:r w:rsidR="0070716B" w:rsidRPr="003002A2">
        <w:rPr>
          <w:sz w:val="28"/>
          <w:szCs w:val="28"/>
          <w:lang w:val="bg-BG"/>
        </w:rPr>
        <w:t>3</w:t>
      </w:r>
      <w:r w:rsidRPr="003002A2">
        <w:rPr>
          <w:sz w:val="28"/>
          <w:szCs w:val="28"/>
          <w:lang w:val="bg-BG"/>
        </w:rPr>
        <w:t xml:space="preserve"> г. е </w:t>
      </w:r>
      <w:r w:rsidR="008968E8" w:rsidRPr="003002A2">
        <w:rPr>
          <w:b/>
          <w:sz w:val="28"/>
          <w:szCs w:val="28"/>
          <w:lang w:val="bg-BG"/>
        </w:rPr>
        <w:t>177</w:t>
      </w:r>
      <w:r w:rsidRPr="003002A2">
        <w:rPr>
          <w:sz w:val="28"/>
          <w:szCs w:val="28"/>
          <w:lang w:val="bg-BG"/>
        </w:rPr>
        <w:t xml:space="preserve"> (</w:t>
      </w:r>
      <w:r w:rsidRPr="003002A2">
        <w:rPr>
          <w:i/>
          <w:sz w:val="28"/>
          <w:szCs w:val="28"/>
          <w:lang w:val="bg-BG"/>
        </w:rPr>
        <w:t>За сравнение:</w:t>
      </w:r>
      <w:r w:rsidRPr="003002A2">
        <w:rPr>
          <w:sz w:val="28"/>
          <w:szCs w:val="28"/>
          <w:lang w:val="bg-BG"/>
        </w:rPr>
        <w:t xml:space="preserve"> </w:t>
      </w:r>
      <w:r w:rsidR="0070716B" w:rsidRPr="003002A2">
        <w:rPr>
          <w:sz w:val="28"/>
          <w:szCs w:val="28"/>
          <w:lang w:val="bg-BG"/>
        </w:rPr>
        <w:t xml:space="preserve">през 2022 г. са 161 бр.; </w:t>
      </w:r>
      <w:r w:rsidRPr="003002A2">
        <w:rPr>
          <w:sz w:val="28"/>
          <w:szCs w:val="28"/>
          <w:lang w:val="bg-BG"/>
        </w:rPr>
        <w:t xml:space="preserve">през 2021 г. </w:t>
      </w:r>
      <w:r w:rsidR="0070716B" w:rsidRPr="003002A2">
        <w:rPr>
          <w:sz w:val="28"/>
          <w:szCs w:val="28"/>
          <w:lang w:val="bg-BG"/>
        </w:rPr>
        <w:t>–</w:t>
      </w:r>
      <w:r w:rsidRPr="003002A2">
        <w:rPr>
          <w:sz w:val="28"/>
          <w:szCs w:val="28"/>
          <w:lang w:val="bg-BG"/>
        </w:rPr>
        <w:t xml:space="preserve"> 178 бр.; през 2020 г. – 173 бр.). </w:t>
      </w:r>
    </w:p>
    <w:p w:rsidR="00CA15C7" w:rsidRPr="00CC34CF" w:rsidRDefault="00CA15C7" w:rsidP="00D14EFE">
      <w:pPr>
        <w:ind w:firstLine="708"/>
        <w:jc w:val="both"/>
        <w:rPr>
          <w:sz w:val="16"/>
          <w:szCs w:val="16"/>
          <w:u w:val="single"/>
          <w:lang w:val="bg-BG"/>
        </w:rPr>
      </w:pPr>
    </w:p>
    <w:p w:rsidR="00D14EFE" w:rsidRPr="003002A2" w:rsidRDefault="00D14EFE" w:rsidP="00D14EFE">
      <w:pPr>
        <w:ind w:firstLine="708"/>
        <w:jc w:val="both"/>
        <w:rPr>
          <w:sz w:val="28"/>
          <w:szCs w:val="28"/>
          <w:lang w:val="bg-BG"/>
        </w:rPr>
      </w:pPr>
      <w:r w:rsidRPr="003002A2">
        <w:rPr>
          <w:sz w:val="28"/>
          <w:szCs w:val="28"/>
          <w:lang w:val="bg-BG"/>
        </w:rPr>
        <w:t>През 202</w:t>
      </w:r>
      <w:r w:rsidR="0070716B" w:rsidRPr="003002A2">
        <w:rPr>
          <w:sz w:val="28"/>
          <w:szCs w:val="28"/>
          <w:lang w:val="bg-BG"/>
        </w:rPr>
        <w:t>3</w:t>
      </w:r>
      <w:r w:rsidRPr="003002A2">
        <w:rPr>
          <w:sz w:val="28"/>
          <w:szCs w:val="28"/>
          <w:lang w:val="bg-BG"/>
        </w:rPr>
        <w:t xml:space="preserve"> г. образуваните НОХД за престъпления, свързани с отглеждане на растения и престъпления, свързани с употреба на наркотични вещества са </w:t>
      </w:r>
      <w:r w:rsidR="008968E8" w:rsidRPr="003002A2">
        <w:rPr>
          <w:b/>
          <w:sz w:val="28"/>
          <w:szCs w:val="28"/>
          <w:lang w:val="bg-BG"/>
        </w:rPr>
        <w:t>63</w:t>
      </w:r>
      <w:r w:rsidR="008968E8" w:rsidRPr="003002A2">
        <w:rPr>
          <w:sz w:val="28"/>
          <w:szCs w:val="28"/>
          <w:lang w:val="bg-BG"/>
        </w:rPr>
        <w:t xml:space="preserve"> </w:t>
      </w:r>
      <w:r w:rsidRPr="003002A2">
        <w:rPr>
          <w:b/>
          <w:sz w:val="28"/>
          <w:szCs w:val="28"/>
          <w:lang w:val="bg-BG"/>
        </w:rPr>
        <w:t>бр.</w:t>
      </w:r>
      <w:r w:rsidRPr="003002A2">
        <w:rPr>
          <w:sz w:val="28"/>
          <w:szCs w:val="28"/>
          <w:lang w:val="bg-BG"/>
        </w:rPr>
        <w:t xml:space="preserve"> (</w:t>
      </w:r>
      <w:r w:rsidRPr="003002A2">
        <w:rPr>
          <w:i/>
          <w:sz w:val="28"/>
          <w:szCs w:val="28"/>
          <w:lang w:val="bg-BG"/>
        </w:rPr>
        <w:t>За сравнение:</w:t>
      </w:r>
      <w:r w:rsidRPr="003002A2">
        <w:rPr>
          <w:sz w:val="28"/>
          <w:szCs w:val="28"/>
          <w:lang w:val="bg-BG"/>
        </w:rPr>
        <w:t xml:space="preserve"> </w:t>
      </w:r>
      <w:r w:rsidR="0070716B" w:rsidRPr="003002A2">
        <w:rPr>
          <w:sz w:val="28"/>
          <w:szCs w:val="28"/>
          <w:lang w:val="bg-BG"/>
        </w:rPr>
        <w:t xml:space="preserve">за 2022 г. са 33 бр.; </w:t>
      </w:r>
      <w:r w:rsidRPr="003002A2">
        <w:rPr>
          <w:sz w:val="28"/>
          <w:szCs w:val="28"/>
          <w:lang w:val="bg-BG"/>
        </w:rPr>
        <w:t xml:space="preserve">за 2021 г. </w:t>
      </w:r>
      <w:r w:rsidR="008968E8" w:rsidRPr="003002A2">
        <w:rPr>
          <w:sz w:val="28"/>
          <w:szCs w:val="28"/>
          <w:lang w:val="bg-BG"/>
        </w:rPr>
        <w:t>–</w:t>
      </w:r>
      <w:r w:rsidRPr="003002A2">
        <w:rPr>
          <w:sz w:val="28"/>
          <w:szCs w:val="28"/>
          <w:lang w:val="bg-BG"/>
        </w:rPr>
        <w:t xml:space="preserve"> 28 бр.; за 2020 г. – 21 бр.). Съществува тенденция за увеличение на този род дела.</w:t>
      </w:r>
    </w:p>
    <w:p w:rsidR="00D14EFE" w:rsidRPr="00AA2501" w:rsidRDefault="00D14EFE" w:rsidP="00D14EFE">
      <w:pPr>
        <w:ind w:firstLine="708"/>
        <w:jc w:val="both"/>
        <w:rPr>
          <w:sz w:val="16"/>
          <w:szCs w:val="16"/>
          <w:lang w:val="bg-BG"/>
        </w:rPr>
      </w:pPr>
    </w:p>
    <w:p w:rsidR="00D14EFE" w:rsidRPr="003002A2" w:rsidRDefault="00D14EFE" w:rsidP="00D14EFE">
      <w:pPr>
        <w:ind w:firstLine="708"/>
        <w:jc w:val="both"/>
        <w:rPr>
          <w:sz w:val="28"/>
          <w:szCs w:val="28"/>
          <w:lang w:val="bg-BG"/>
        </w:rPr>
      </w:pPr>
      <w:r w:rsidRPr="003002A2">
        <w:rPr>
          <w:sz w:val="28"/>
          <w:szCs w:val="28"/>
          <w:lang w:val="bg-BG"/>
        </w:rPr>
        <w:t xml:space="preserve">По отношение на делата за престъпления против брака, семейството и </w:t>
      </w:r>
      <w:proofErr w:type="spellStart"/>
      <w:r w:rsidRPr="003002A2">
        <w:rPr>
          <w:sz w:val="28"/>
          <w:szCs w:val="28"/>
          <w:lang w:val="bg-BG"/>
        </w:rPr>
        <w:t>младежта</w:t>
      </w:r>
      <w:proofErr w:type="spellEnd"/>
      <w:r w:rsidRPr="003002A2">
        <w:rPr>
          <w:sz w:val="28"/>
          <w:szCs w:val="28"/>
          <w:lang w:val="bg-BG"/>
        </w:rPr>
        <w:t xml:space="preserve"> трябва да се отбележи, че броя</w:t>
      </w:r>
      <w:r w:rsidR="00F41B20">
        <w:rPr>
          <w:sz w:val="28"/>
          <w:szCs w:val="28"/>
          <w:lang w:val="bg-BG"/>
        </w:rPr>
        <w:t>т</w:t>
      </w:r>
      <w:r w:rsidRPr="003002A2">
        <w:rPr>
          <w:sz w:val="28"/>
          <w:szCs w:val="28"/>
          <w:lang w:val="bg-BG"/>
        </w:rPr>
        <w:t xml:space="preserve"> им е относително постоянен –</w:t>
      </w:r>
      <w:r w:rsidR="0070716B" w:rsidRPr="003002A2">
        <w:rPr>
          <w:sz w:val="28"/>
          <w:szCs w:val="28"/>
          <w:lang w:val="bg-BG"/>
        </w:rPr>
        <w:t xml:space="preserve"> </w:t>
      </w:r>
      <w:r w:rsidR="008968E8" w:rsidRPr="003002A2">
        <w:rPr>
          <w:b/>
          <w:sz w:val="28"/>
          <w:szCs w:val="28"/>
          <w:lang w:val="bg-BG"/>
        </w:rPr>
        <w:t xml:space="preserve">31 </w:t>
      </w:r>
      <w:r w:rsidRPr="003002A2">
        <w:rPr>
          <w:b/>
          <w:sz w:val="28"/>
          <w:szCs w:val="28"/>
          <w:lang w:val="bg-BG"/>
        </w:rPr>
        <w:t xml:space="preserve">бр. </w:t>
      </w:r>
      <w:r w:rsidRPr="003002A2">
        <w:rPr>
          <w:sz w:val="28"/>
          <w:szCs w:val="28"/>
          <w:lang w:val="bg-BG"/>
        </w:rPr>
        <w:t>(</w:t>
      </w:r>
      <w:r w:rsidRPr="003002A2">
        <w:rPr>
          <w:i/>
          <w:sz w:val="28"/>
          <w:szCs w:val="28"/>
          <w:lang w:val="bg-BG"/>
        </w:rPr>
        <w:t xml:space="preserve">За сравнение: </w:t>
      </w:r>
      <w:r w:rsidR="0070716B" w:rsidRPr="003002A2">
        <w:rPr>
          <w:sz w:val="28"/>
          <w:szCs w:val="28"/>
          <w:lang w:val="bg-BG"/>
        </w:rPr>
        <w:t>за 2022 г. са 28 бр.;</w:t>
      </w:r>
      <w:r w:rsidR="0070716B" w:rsidRPr="003002A2">
        <w:rPr>
          <w:i/>
          <w:sz w:val="28"/>
          <w:szCs w:val="28"/>
          <w:lang w:val="bg-BG"/>
        </w:rPr>
        <w:t xml:space="preserve"> </w:t>
      </w:r>
      <w:r w:rsidRPr="003002A2">
        <w:rPr>
          <w:sz w:val="28"/>
          <w:szCs w:val="28"/>
          <w:lang w:val="bg-BG"/>
        </w:rPr>
        <w:t>за 2021 г. са 21 бр.;</w:t>
      </w:r>
      <w:r w:rsidRPr="003002A2">
        <w:rPr>
          <w:i/>
          <w:sz w:val="28"/>
          <w:szCs w:val="28"/>
          <w:lang w:val="bg-BG"/>
        </w:rPr>
        <w:t xml:space="preserve"> </w:t>
      </w:r>
      <w:r w:rsidRPr="003002A2">
        <w:rPr>
          <w:sz w:val="28"/>
          <w:szCs w:val="28"/>
          <w:lang w:val="bg-BG"/>
        </w:rPr>
        <w:t>за 2020 г. – 38 бр.).</w:t>
      </w:r>
    </w:p>
    <w:p w:rsidR="00D14EFE" w:rsidRPr="00CC34CF" w:rsidRDefault="00D14EFE" w:rsidP="00D14EFE">
      <w:pPr>
        <w:ind w:firstLine="708"/>
        <w:jc w:val="both"/>
        <w:rPr>
          <w:sz w:val="16"/>
          <w:szCs w:val="16"/>
          <w:lang w:val="bg-BG"/>
        </w:rPr>
      </w:pPr>
    </w:p>
    <w:p w:rsidR="00D14EFE" w:rsidRPr="003002A2" w:rsidRDefault="00D14EFE" w:rsidP="00D14EFE">
      <w:pPr>
        <w:ind w:firstLine="708"/>
        <w:jc w:val="both"/>
        <w:rPr>
          <w:sz w:val="28"/>
          <w:szCs w:val="28"/>
          <w:lang w:val="bg-BG"/>
        </w:rPr>
      </w:pPr>
      <w:r w:rsidRPr="003002A2">
        <w:rPr>
          <w:sz w:val="28"/>
          <w:szCs w:val="28"/>
          <w:lang w:val="bg-BG"/>
        </w:rPr>
        <w:t xml:space="preserve">За престъпления против правата на гражданите са постъпили </w:t>
      </w:r>
      <w:r w:rsidR="00830C49" w:rsidRPr="003002A2">
        <w:rPr>
          <w:b/>
          <w:sz w:val="28"/>
          <w:szCs w:val="28"/>
          <w:lang w:val="bg-BG"/>
        </w:rPr>
        <w:t>6</w:t>
      </w:r>
      <w:r w:rsidRPr="003002A2">
        <w:rPr>
          <w:b/>
          <w:sz w:val="28"/>
          <w:szCs w:val="28"/>
          <w:lang w:val="bg-BG"/>
        </w:rPr>
        <w:t xml:space="preserve"> бр. </w:t>
      </w:r>
      <w:r w:rsidRPr="003002A2">
        <w:rPr>
          <w:sz w:val="28"/>
          <w:szCs w:val="28"/>
          <w:lang w:val="bg-BG"/>
        </w:rPr>
        <w:t xml:space="preserve">дела, а внесените дела за документни престъпления са </w:t>
      </w:r>
      <w:r w:rsidR="00830C49" w:rsidRPr="003002A2">
        <w:rPr>
          <w:b/>
          <w:sz w:val="28"/>
          <w:szCs w:val="28"/>
          <w:lang w:val="bg-BG"/>
        </w:rPr>
        <w:t>12</w:t>
      </w:r>
      <w:r w:rsidRPr="003002A2">
        <w:rPr>
          <w:b/>
          <w:sz w:val="28"/>
          <w:szCs w:val="28"/>
          <w:lang w:val="bg-BG"/>
        </w:rPr>
        <w:t xml:space="preserve"> бр.</w:t>
      </w:r>
    </w:p>
    <w:p w:rsidR="00A56E4A" w:rsidRPr="003002A2" w:rsidRDefault="00A56E4A" w:rsidP="006C45AB">
      <w:pPr>
        <w:ind w:firstLine="708"/>
        <w:jc w:val="both"/>
        <w:rPr>
          <w:sz w:val="28"/>
          <w:szCs w:val="28"/>
          <w:lang w:val="bg-BG"/>
        </w:rPr>
      </w:pPr>
      <w:r w:rsidRPr="003002A2">
        <w:rPr>
          <w:sz w:val="28"/>
          <w:szCs w:val="28"/>
          <w:lang w:val="bg-BG"/>
        </w:rPr>
        <w:t xml:space="preserve"> </w:t>
      </w:r>
    </w:p>
    <w:p w:rsidR="00FB3864" w:rsidRPr="003002A2" w:rsidRDefault="00FB3864" w:rsidP="00FB3864">
      <w:pPr>
        <w:ind w:firstLine="708"/>
        <w:jc w:val="both"/>
        <w:rPr>
          <w:sz w:val="28"/>
          <w:szCs w:val="28"/>
          <w:lang w:val="bg-BG"/>
        </w:rPr>
      </w:pPr>
      <w:r w:rsidRPr="003002A2">
        <w:rPr>
          <w:sz w:val="28"/>
          <w:szCs w:val="28"/>
          <w:lang w:val="bg-BG"/>
        </w:rPr>
        <w:t>Броят на внесените през 202</w:t>
      </w:r>
      <w:r w:rsidR="0070716B" w:rsidRPr="003002A2">
        <w:rPr>
          <w:sz w:val="28"/>
          <w:szCs w:val="28"/>
          <w:lang w:val="bg-BG"/>
        </w:rPr>
        <w:t>3</w:t>
      </w:r>
      <w:r w:rsidRPr="003002A2">
        <w:rPr>
          <w:sz w:val="28"/>
          <w:szCs w:val="28"/>
          <w:lang w:val="bg-BG"/>
        </w:rPr>
        <w:t xml:space="preserve"> г. дела за престъпления против реда и общественото спокойствие е </w:t>
      </w:r>
      <w:r w:rsidR="00830C49" w:rsidRPr="003002A2">
        <w:rPr>
          <w:b/>
          <w:sz w:val="28"/>
          <w:szCs w:val="28"/>
          <w:lang w:val="bg-BG"/>
        </w:rPr>
        <w:t>20 бр</w:t>
      </w:r>
      <w:r w:rsidRPr="003002A2">
        <w:rPr>
          <w:b/>
          <w:sz w:val="28"/>
          <w:szCs w:val="28"/>
          <w:lang w:val="bg-BG"/>
        </w:rPr>
        <w:t xml:space="preserve">. </w:t>
      </w:r>
      <w:r w:rsidRPr="003002A2">
        <w:rPr>
          <w:sz w:val="28"/>
          <w:szCs w:val="28"/>
          <w:lang w:val="bg-BG"/>
        </w:rPr>
        <w:t>За престъпление против дейността на държавните органи и обществени организации са постъпили</w:t>
      </w:r>
      <w:r w:rsidRPr="003002A2">
        <w:rPr>
          <w:b/>
          <w:sz w:val="28"/>
          <w:szCs w:val="28"/>
          <w:lang w:val="bg-BG"/>
        </w:rPr>
        <w:t xml:space="preserve"> </w:t>
      </w:r>
      <w:r w:rsidR="00830C49" w:rsidRPr="003002A2">
        <w:rPr>
          <w:b/>
          <w:sz w:val="28"/>
          <w:szCs w:val="28"/>
          <w:lang w:val="bg-BG"/>
        </w:rPr>
        <w:t xml:space="preserve">17 </w:t>
      </w:r>
      <w:r w:rsidRPr="003002A2">
        <w:rPr>
          <w:b/>
          <w:sz w:val="28"/>
          <w:szCs w:val="28"/>
          <w:lang w:val="bg-BG"/>
        </w:rPr>
        <w:t>бр.</w:t>
      </w:r>
      <w:r w:rsidRPr="003002A2">
        <w:rPr>
          <w:sz w:val="28"/>
          <w:szCs w:val="28"/>
          <w:lang w:val="bg-BG"/>
        </w:rPr>
        <w:t xml:space="preserve"> дела.</w:t>
      </w:r>
    </w:p>
    <w:p w:rsidR="00FB3864" w:rsidRPr="003002A2" w:rsidRDefault="00FB3864" w:rsidP="00FB3864">
      <w:pPr>
        <w:ind w:firstLine="708"/>
        <w:jc w:val="both"/>
        <w:rPr>
          <w:sz w:val="28"/>
          <w:szCs w:val="28"/>
          <w:lang w:val="bg-BG"/>
        </w:rPr>
      </w:pPr>
    </w:p>
    <w:p w:rsidR="007E486E" w:rsidRPr="003002A2" w:rsidRDefault="00FB3864" w:rsidP="00FB3864">
      <w:pPr>
        <w:ind w:firstLine="708"/>
        <w:jc w:val="both"/>
        <w:rPr>
          <w:sz w:val="28"/>
          <w:szCs w:val="28"/>
          <w:lang w:val="bg-BG"/>
        </w:rPr>
      </w:pPr>
      <w:r w:rsidRPr="003002A2">
        <w:rPr>
          <w:sz w:val="28"/>
          <w:szCs w:val="28"/>
          <w:lang w:val="bg-BG"/>
        </w:rPr>
        <w:t>Съдиите от наказателното отделение са разгледали през 202</w:t>
      </w:r>
      <w:r w:rsidR="0070716B" w:rsidRPr="003002A2">
        <w:rPr>
          <w:sz w:val="28"/>
          <w:szCs w:val="28"/>
          <w:lang w:val="bg-BG"/>
        </w:rPr>
        <w:t>3</w:t>
      </w:r>
      <w:r w:rsidRPr="003002A2">
        <w:rPr>
          <w:sz w:val="28"/>
          <w:szCs w:val="28"/>
          <w:lang w:val="bg-BG"/>
        </w:rPr>
        <w:t xml:space="preserve"> г. общо </w:t>
      </w:r>
      <w:r w:rsidR="00830C49" w:rsidRPr="003002A2">
        <w:rPr>
          <w:b/>
          <w:sz w:val="28"/>
          <w:szCs w:val="28"/>
          <w:lang w:val="bg-BG"/>
        </w:rPr>
        <w:t>1687</w:t>
      </w:r>
      <w:r w:rsidR="00830C49" w:rsidRPr="003002A2">
        <w:rPr>
          <w:sz w:val="28"/>
          <w:szCs w:val="28"/>
          <w:lang w:val="bg-BG"/>
        </w:rPr>
        <w:t xml:space="preserve"> </w:t>
      </w:r>
      <w:r w:rsidRPr="003002A2">
        <w:rPr>
          <w:b/>
          <w:sz w:val="28"/>
          <w:szCs w:val="28"/>
          <w:lang w:val="bg-BG"/>
        </w:rPr>
        <w:t>бр.</w:t>
      </w:r>
      <w:r w:rsidRPr="003002A2">
        <w:rPr>
          <w:sz w:val="28"/>
          <w:szCs w:val="28"/>
          <w:lang w:val="bg-BG"/>
        </w:rPr>
        <w:t xml:space="preserve"> дела, от които</w:t>
      </w:r>
      <w:r w:rsidR="00830C49" w:rsidRPr="003002A2">
        <w:rPr>
          <w:sz w:val="28"/>
          <w:szCs w:val="28"/>
          <w:lang w:val="bg-BG"/>
        </w:rPr>
        <w:t xml:space="preserve"> </w:t>
      </w:r>
      <w:r w:rsidR="00830C49" w:rsidRPr="003002A2">
        <w:rPr>
          <w:b/>
          <w:sz w:val="28"/>
          <w:szCs w:val="28"/>
          <w:lang w:val="bg-BG"/>
        </w:rPr>
        <w:t>148</w:t>
      </w:r>
      <w:r w:rsidR="00830C49" w:rsidRPr="003002A2">
        <w:rPr>
          <w:sz w:val="28"/>
          <w:szCs w:val="28"/>
          <w:lang w:val="bg-BG"/>
        </w:rPr>
        <w:t xml:space="preserve"> </w:t>
      </w:r>
      <w:r w:rsidRPr="003002A2">
        <w:rPr>
          <w:b/>
          <w:sz w:val="28"/>
          <w:szCs w:val="28"/>
          <w:lang w:val="bg-BG"/>
        </w:rPr>
        <w:t>бр.</w:t>
      </w:r>
      <w:r w:rsidRPr="003002A2">
        <w:rPr>
          <w:sz w:val="28"/>
          <w:szCs w:val="28"/>
          <w:lang w:val="bg-BG"/>
        </w:rPr>
        <w:t xml:space="preserve"> останали несвършени от предходен период и са свършили </w:t>
      </w:r>
      <w:r w:rsidR="00830C49" w:rsidRPr="003002A2">
        <w:rPr>
          <w:b/>
          <w:sz w:val="28"/>
          <w:szCs w:val="28"/>
          <w:lang w:val="bg-BG"/>
        </w:rPr>
        <w:t>1521</w:t>
      </w:r>
      <w:r w:rsidR="00830C49" w:rsidRPr="003002A2">
        <w:rPr>
          <w:sz w:val="28"/>
          <w:szCs w:val="28"/>
          <w:lang w:val="bg-BG"/>
        </w:rPr>
        <w:t xml:space="preserve"> </w:t>
      </w:r>
      <w:r w:rsidRPr="003002A2">
        <w:rPr>
          <w:b/>
          <w:sz w:val="28"/>
          <w:szCs w:val="28"/>
          <w:lang w:val="bg-BG"/>
        </w:rPr>
        <w:t>бр.</w:t>
      </w:r>
      <w:r w:rsidRPr="003002A2">
        <w:rPr>
          <w:sz w:val="28"/>
          <w:szCs w:val="28"/>
          <w:lang w:val="bg-BG"/>
        </w:rPr>
        <w:t xml:space="preserve"> дела, което представлява </w:t>
      </w:r>
      <w:r w:rsidR="00830C49" w:rsidRPr="003002A2">
        <w:rPr>
          <w:sz w:val="28"/>
          <w:szCs w:val="28"/>
          <w:lang w:val="bg-BG"/>
        </w:rPr>
        <w:t xml:space="preserve">90,16 </w:t>
      </w:r>
      <w:r w:rsidRPr="003002A2">
        <w:rPr>
          <w:sz w:val="28"/>
          <w:szCs w:val="28"/>
          <w:lang w:val="bg-BG"/>
        </w:rPr>
        <w:t>%. От тях в тримесечен срок</w:t>
      </w:r>
      <w:r w:rsidR="00B217F3" w:rsidRPr="003002A2">
        <w:rPr>
          <w:sz w:val="28"/>
          <w:szCs w:val="28"/>
          <w:lang w:val="bg-BG"/>
        </w:rPr>
        <w:t xml:space="preserve"> са приключили</w:t>
      </w:r>
      <w:r w:rsidRPr="003002A2">
        <w:rPr>
          <w:sz w:val="28"/>
          <w:szCs w:val="28"/>
          <w:lang w:val="bg-BG"/>
        </w:rPr>
        <w:t xml:space="preserve"> </w:t>
      </w:r>
      <w:r w:rsidR="007E486E" w:rsidRPr="003002A2">
        <w:rPr>
          <w:b/>
          <w:sz w:val="28"/>
          <w:szCs w:val="28"/>
          <w:lang w:val="bg-BG"/>
        </w:rPr>
        <w:t>1323</w:t>
      </w:r>
      <w:r w:rsidR="007E486E" w:rsidRPr="003002A2">
        <w:rPr>
          <w:sz w:val="28"/>
          <w:szCs w:val="28"/>
          <w:lang w:val="bg-BG"/>
        </w:rPr>
        <w:t xml:space="preserve"> </w:t>
      </w:r>
      <w:r w:rsidRPr="003002A2">
        <w:rPr>
          <w:b/>
          <w:sz w:val="28"/>
          <w:szCs w:val="28"/>
          <w:lang w:val="bg-BG"/>
        </w:rPr>
        <w:t>бр.</w:t>
      </w:r>
      <w:r w:rsidRPr="003002A2">
        <w:rPr>
          <w:sz w:val="28"/>
          <w:szCs w:val="28"/>
          <w:lang w:val="bg-BG"/>
        </w:rPr>
        <w:t xml:space="preserve"> или </w:t>
      </w:r>
      <w:r w:rsidR="007E486E" w:rsidRPr="003002A2">
        <w:rPr>
          <w:sz w:val="28"/>
          <w:szCs w:val="28"/>
          <w:lang w:val="bg-BG"/>
        </w:rPr>
        <w:t>86,98</w:t>
      </w:r>
      <w:r w:rsidRPr="003002A2">
        <w:rPr>
          <w:sz w:val="28"/>
          <w:szCs w:val="28"/>
          <w:lang w:val="bg-BG"/>
        </w:rPr>
        <w:t xml:space="preserve">%. </w:t>
      </w:r>
    </w:p>
    <w:p w:rsidR="0070716B" w:rsidRPr="003002A2" w:rsidRDefault="00FB3864" w:rsidP="00FB3864">
      <w:pPr>
        <w:ind w:firstLine="708"/>
        <w:jc w:val="both"/>
        <w:rPr>
          <w:i/>
          <w:sz w:val="28"/>
          <w:szCs w:val="28"/>
          <w:lang w:val="bg-BG"/>
        </w:rPr>
      </w:pPr>
      <w:r w:rsidRPr="003002A2">
        <w:rPr>
          <w:i/>
          <w:sz w:val="28"/>
          <w:szCs w:val="28"/>
          <w:lang w:val="bg-BG"/>
        </w:rPr>
        <w:t>(За сравнение:</w:t>
      </w:r>
      <w:r w:rsidR="0070716B" w:rsidRPr="003002A2">
        <w:rPr>
          <w:sz w:val="28"/>
          <w:szCs w:val="28"/>
          <w:lang w:val="bg-BG"/>
        </w:rPr>
        <w:t xml:space="preserve"> през 2022 г. са разгледани общо 1506 бр. дела, от които 138 бр. останали несвършени от предходен период и са свършили 1358 бр. дела, което представлява 90,17%. От тях са приключили в тримесечен срок 1193 бр. или 87,85%;</w:t>
      </w:r>
    </w:p>
    <w:p w:rsidR="00FB3864" w:rsidRPr="003002A2" w:rsidRDefault="0070716B" w:rsidP="00FB3864">
      <w:pPr>
        <w:ind w:firstLine="708"/>
        <w:jc w:val="both"/>
        <w:rPr>
          <w:sz w:val="28"/>
          <w:szCs w:val="28"/>
          <w:lang w:val="bg-BG"/>
        </w:rPr>
      </w:pPr>
      <w:r w:rsidRPr="003002A2">
        <w:rPr>
          <w:sz w:val="28"/>
          <w:szCs w:val="28"/>
          <w:lang w:val="bg-BG"/>
        </w:rPr>
        <w:lastRenderedPageBreak/>
        <w:t>П</w:t>
      </w:r>
      <w:r w:rsidR="00FB3864" w:rsidRPr="003002A2">
        <w:rPr>
          <w:sz w:val="28"/>
          <w:szCs w:val="28"/>
          <w:lang w:val="bg-BG"/>
        </w:rPr>
        <w:t xml:space="preserve">рез 2021 г. са разгледани общо 1658 бр. дела, от които 213 бр. останали несвършени от миналата година и са свършили 1520 бр. дела, което представлява 91,68%. От тях са приключили в тримесечен срок 1280 бр. или 84,21%; </w:t>
      </w:r>
    </w:p>
    <w:p w:rsidR="0070716B" w:rsidRPr="003002A2" w:rsidRDefault="00FB3864" w:rsidP="00FB3864">
      <w:pPr>
        <w:ind w:firstLine="708"/>
        <w:jc w:val="both"/>
        <w:rPr>
          <w:sz w:val="28"/>
          <w:szCs w:val="28"/>
          <w:lang w:val="bg-BG"/>
        </w:rPr>
      </w:pPr>
      <w:r w:rsidRPr="003002A2">
        <w:rPr>
          <w:sz w:val="28"/>
          <w:szCs w:val="28"/>
          <w:lang w:val="bg-BG"/>
        </w:rPr>
        <w:t>През 2020 г. са разгледани общо 1576 бр. дела, от които 213 бр. останали несвършени от миналата година и са свършили 1363 бр. дела, което представлява 86,48%. От тях са приключили в тримесечен срок 1148 бр. или  84,23%</w:t>
      </w:r>
      <w:r w:rsidR="0070716B" w:rsidRPr="003002A2">
        <w:rPr>
          <w:sz w:val="28"/>
          <w:szCs w:val="28"/>
          <w:lang w:val="bg-BG"/>
        </w:rPr>
        <w:t xml:space="preserve">). </w:t>
      </w:r>
    </w:p>
    <w:p w:rsidR="00FB3864" w:rsidRPr="003002A2" w:rsidRDefault="00FB3864" w:rsidP="006C45AB">
      <w:pPr>
        <w:ind w:firstLine="708"/>
        <w:jc w:val="both"/>
        <w:rPr>
          <w:sz w:val="28"/>
          <w:szCs w:val="28"/>
          <w:lang w:val="bg-BG"/>
        </w:rPr>
      </w:pPr>
    </w:p>
    <w:p w:rsidR="00FB3864" w:rsidRPr="003002A2" w:rsidRDefault="00FB3864" w:rsidP="00FB3864">
      <w:pPr>
        <w:ind w:firstLine="708"/>
        <w:jc w:val="both"/>
        <w:rPr>
          <w:sz w:val="28"/>
          <w:szCs w:val="28"/>
          <w:lang w:val="bg-BG"/>
        </w:rPr>
      </w:pPr>
      <w:r w:rsidRPr="003002A2">
        <w:rPr>
          <w:sz w:val="28"/>
          <w:szCs w:val="28"/>
          <w:lang w:val="bg-BG"/>
        </w:rPr>
        <w:t>Насрочването на наказателните дела от общ характер, извън тримесечния срок, се допуска само с разрешение на Председателя на съда и то в периода на ползване на платения годишен отпуск от съдиите.</w:t>
      </w:r>
    </w:p>
    <w:p w:rsidR="00FB3864" w:rsidRPr="00AA2501" w:rsidRDefault="00FB3864" w:rsidP="00FB3864">
      <w:pPr>
        <w:ind w:firstLine="708"/>
        <w:jc w:val="both"/>
        <w:rPr>
          <w:b/>
          <w:sz w:val="16"/>
          <w:szCs w:val="16"/>
          <w:lang w:val="bg-BG"/>
        </w:rPr>
      </w:pPr>
    </w:p>
    <w:p w:rsidR="00FB3864" w:rsidRPr="003002A2" w:rsidRDefault="00FB3864" w:rsidP="00FB3864">
      <w:pPr>
        <w:ind w:firstLine="708"/>
        <w:jc w:val="both"/>
        <w:rPr>
          <w:sz w:val="28"/>
          <w:szCs w:val="28"/>
          <w:lang w:val="bg-BG"/>
        </w:rPr>
      </w:pPr>
      <w:r w:rsidRPr="003002A2">
        <w:rPr>
          <w:sz w:val="28"/>
          <w:szCs w:val="28"/>
          <w:lang w:val="bg-BG"/>
        </w:rPr>
        <w:t xml:space="preserve">Отчитат се за поредна година много добри резултати, които се дължат на усилията на съдиите от наказателното отделение и съдебните служители, като разпределението на делата се извършва в деня на постъпването им, разпореждането на докладчика за насрочването се извършва в тридневен срок, призовките и съобщенията се изготвят също в тридневен срок, а връчването им се осъществява до 14 дни. В кратки срокове се администрират делата, по които са постъпили протести или жалби. </w:t>
      </w:r>
    </w:p>
    <w:p w:rsidR="00DA37EF" w:rsidRPr="00057A1F" w:rsidRDefault="00DA37EF" w:rsidP="006C45AB">
      <w:pPr>
        <w:ind w:firstLine="708"/>
        <w:jc w:val="both"/>
        <w:rPr>
          <w:sz w:val="16"/>
          <w:szCs w:val="16"/>
          <w:lang w:val="bg-BG"/>
        </w:rPr>
      </w:pPr>
    </w:p>
    <w:p w:rsidR="0070716B" w:rsidRPr="003002A2" w:rsidRDefault="00FB3864" w:rsidP="00FB3864">
      <w:pPr>
        <w:ind w:firstLine="708"/>
        <w:jc w:val="both"/>
        <w:rPr>
          <w:sz w:val="28"/>
          <w:szCs w:val="28"/>
          <w:lang w:val="bg-BG"/>
        </w:rPr>
      </w:pPr>
      <w:r w:rsidRPr="003002A2">
        <w:rPr>
          <w:sz w:val="28"/>
          <w:szCs w:val="28"/>
          <w:lang w:val="bg-BG"/>
        </w:rPr>
        <w:t>През 202</w:t>
      </w:r>
      <w:r w:rsidR="0070716B" w:rsidRPr="003002A2">
        <w:rPr>
          <w:sz w:val="28"/>
          <w:szCs w:val="28"/>
          <w:lang w:val="bg-BG"/>
        </w:rPr>
        <w:t>3</w:t>
      </w:r>
      <w:r w:rsidRPr="003002A2">
        <w:rPr>
          <w:sz w:val="28"/>
          <w:szCs w:val="28"/>
          <w:lang w:val="bg-BG"/>
        </w:rPr>
        <w:t xml:space="preserve"> г. натовареността на съдиите от наказателното отделение е увеличена, тъй като </w:t>
      </w:r>
      <w:r w:rsidR="0070716B" w:rsidRPr="003002A2">
        <w:rPr>
          <w:sz w:val="28"/>
          <w:szCs w:val="28"/>
          <w:lang w:val="bg-BG"/>
        </w:rPr>
        <w:t xml:space="preserve">работиха в намален състав. </w:t>
      </w:r>
    </w:p>
    <w:p w:rsidR="00FB3864" w:rsidRPr="003002A2" w:rsidRDefault="00FB3864" w:rsidP="00FB3864">
      <w:pPr>
        <w:ind w:firstLine="708"/>
        <w:jc w:val="both"/>
        <w:rPr>
          <w:sz w:val="28"/>
          <w:szCs w:val="28"/>
          <w:lang w:val="bg-BG"/>
        </w:rPr>
      </w:pPr>
    </w:p>
    <w:p w:rsidR="00FB3864" w:rsidRPr="003002A2" w:rsidRDefault="00FB3864" w:rsidP="00FB3864">
      <w:pPr>
        <w:ind w:firstLine="708"/>
        <w:jc w:val="both"/>
        <w:rPr>
          <w:sz w:val="28"/>
          <w:szCs w:val="28"/>
          <w:lang w:val="bg-BG"/>
        </w:rPr>
      </w:pPr>
      <w:r w:rsidRPr="003002A2">
        <w:rPr>
          <w:sz w:val="28"/>
          <w:szCs w:val="28"/>
          <w:lang w:val="bg-BG"/>
        </w:rPr>
        <w:t xml:space="preserve">През отчетния период са решени със съдебен акт по същество </w:t>
      </w:r>
      <w:r w:rsidR="007E486E" w:rsidRPr="003002A2">
        <w:rPr>
          <w:b/>
          <w:sz w:val="28"/>
          <w:szCs w:val="28"/>
          <w:lang w:val="bg-BG"/>
        </w:rPr>
        <w:t>1086</w:t>
      </w:r>
      <w:r w:rsidR="007E486E" w:rsidRPr="003002A2">
        <w:rPr>
          <w:sz w:val="28"/>
          <w:szCs w:val="28"/>
          <w:lang w:val="bg-BG"/>
        </w:rPr>
        <w:t xml:space="preserve"> </w:t>
      </w:r>
      <w:r w:rsidRPr="003002A2">
        <w:rPr>
          <w:b/>
          <w:sz w:val="28"/>
          <w:szCs w:val="28"/>
          <w:lang w:val="bg-BG"/>
        </w:rPr>
        <w:t>бр.</w:t>
      </w:r>
      <w:r w:rsidRPr="003002A2">
        <w:rPr>
          <w:sz w:val="28"/>
          <w:szCs w:val="28"/>
          <w:lang w:val="bg-BG"/>
        </w:rPr>
        <w:t xml:space="preserve"> наказателни дела. (</w:t>
      </w:r>
      <w:r w:rsidRPr="003002A2">
        <w:rPr>
          <w:i/>
          <w:sz w:val="28"/>
          <w:szCs w:val="28"/>
          <w:lang w:val="bg-BG"/>
        </w:rPr>
        <w:t>За сравнение:</w:t>
      </w:r>
      <w:r w:rsidRPr="003002A2">
        <w:rPr>
          <w:sz w:val="28"/>
          <w:szCs w:val="28"/>
          <w:lang w:val="bg-BG"/>
        </w:rPr>
        <w:t xml:space="preserve"> </w:t>
      </w:r>
      <w:r w:rsidR="00D2710F" w:rsidRPr="003002A2">
        <w:rPr>
          <w:sz w:val="28"/>
          <w:szCs w:val="28"/>
          <w:lang w:val="bg-BG"/>
        </w:rPr>
        <w:t xml:space="preserve">през 2022 г. са 1033 бр.; </w:t>
      </w:r>
      <w:r w:rsidRPr="003002A2">
        <w:rPr>
          <w:sz w:val="28"/>
          <w:szCs w:val="28"/>
          <w:lang w:val="bg-BG"/>
        </w:rPr>
        <w:t xml:space="preserve">през 2021 г. </w:t>
      </w:r>
      <w:r w:rsidR="00D2710F" w:rsidRPr="003002A2">
        <w:rPr>
          <w:sz w:val="28"/>
          <w:szCs w:val="28"/>
          <w:lang w:val="bg-BG"/>
        </w:rPr>
        <w:t>–</w:t>
      </w:r>
      <w:r w:rsidRPr="003002A2">
        <w:rPr>
          <w:sz w:val="28"/>
          <w:szCs w:val="28"/>
          <w:lang w:val="bg-BG"/>
        </w:rPr>
        <w:t xml:space="preserve"> 1156 бр.; през 2020 г. – 1024 бр.).</w:t>
      </w:r>
    </w:p>
    <w:p w:rsidR="005D74E5" w:rsidRPr="003002A2" w:rsidRDefault="005D74E5" w:rsidP="00E54143">
      <w:pPr>
        <w:ind w:firstLine="708"/>
        <w:jc w:val="both"/>
        <w:rPr>
          <w:sz w:val="28"/>
          <w:szCs w:val="28"/>
          <w:lang w:val="bg-BG"/>
        </w:rPr>
      </w:pPr>
    </w:p>
    <w:p w:rsidR="00DD62A2" w:rsidRPr="003002A2" w:rsidRDefault="00FB3864" w:rsidP="00DD62A2">
      <w:pPr>
        <w:ind w:firstLine="708"/>
        <w:jc w:val="both"/>
        <w:rPr>
          <w:sz w:val="28"/>
          <w:szCs w:val="28"/>
          <w:lang w:val="bg-BG"/>
        </w:rPr>
      </w:pPr>
      <w:r w:rsidRPr="003002A2">
        <w:rPr>
          <w:sz w:val="28"/>
          <w:szCs w:val="28"/>
          <w:lang w:val="bg-BG"/>
        </w:rPr>
        <w:t>През 202</w:t>
      </w:r>
      <w:r w:rsidR="00D2710F" w:rsidRPr="003002A2">
        <w:rPr>
          <w:sz w:val="28"/>
          <w:szCs w:val="28"/>
          <w:lang w:val="bg-BG"/>
        </w:rPr>
        <w:t>3</w:t>
      </w:r>
      <w:r w:rsidRPr="003002A2">
        <w:rPr>
          <w:sz w:val="28"/>
          <w:szCs w:val="28"/>
          <w:lang w:val="bg-BG"/>
        </w:rPr>
        <w:t xml:space="preserve"> г. за престъпления от общ характер са съдени </w:t>
      </w:r>
      <w:r w:rsidR="007E486E" w:rsidRPr="003002A2">
        <w:rPr>
          <w:b/>
          <w:sz w:val="28"/>
          <w:szCs w:val="28"/>
          <w:lang w:val="bg-BG"/>
        </w:rPr>
        <w:t>472</w:t>
      </w:r>
      <w:r w:rsidR="007E486E" w:rsidRPr="003002A2">
        <w:rPr>
          <w:sz w:val="28"/>
          <w:szCs w:val="28"/>
          <w:lang w:val="bg-BG"/>
        </w:rPr>
        <w:t xml:space="preserve"> </w:t>
      </w:r>
      <w:r w:rsidRPr="003002A2">
        <w:rPr>
          <w:sz w:val="28"/>
          <w:szCs w:val="28"/>
          <w:lang w:val="bg-BG"/>
        </w:rPr>
        <w:t>лица, осъдени са</w:t>
      </w:r>
      <w:r w:rsidRPr="003002A2">
        <w:rPr>
          <w:b/>
          <w:sz w:val="28"/>
          <w:szCs w:val="28"/>
          <w:lang w:val="bg-BG"/>
        </w:rPr>
        <w:t xml:space="preserve"> </w:t>
      </w:r>
      <w:r w:rsidR="00E0224E" w:rsidRPr="003002A2">
        <w:rPr>
          <w:b/>
          <w:sz w:val="28"/>
          <w:szCs w:val="28"/>
          <w:lang w:val="bg-BG"/>
        </w:rPr>
        <w:t xml:space="preserve">428 </w:t>
      </w:r>
      <w:r w:rsidRPr="003002A2">
        <w:rPr>
          <w:sz w:val="28"/>
          <w:szCs w:val="28"/>
          <w:lang w:val="bg-BG"/>
        </w:rPr>
        <w:t xml:space="preserve">лица, в т.ч. </w:t>
      </w:r>
      <w:r w:rsidR="00E0224E" w:rsidRPr="003002A2">
        <w:rPr>
          <w:b/>
          <w:sz w:val="28"/>
          <w:szCs w:val="28"/>
          <w:lang w:val="bg-BG"/>
        </w:rPr>
        <w:t>14</w:t>
      </w:r>
      <w:r w:rsidRPr="003002A2">
        <w:rPr>
          <w:sz w:val="28"/>
          <w:szCs w:val="28"/>
          <w:lang w:val="bg-BG"/>
        </w:rPr>
        <w:t xml:space="preserve"> непълнолетни, като са оправдани </w:t>
      </w:r>
      <w:r w:rsidR="00E0224E" w:rsidRPr="003002A2">
        <w:rPr>
          <w:b/>
          <w:sz w:val="28"/>
          <w:szCs w:val="28"/>
          <w:lang w:val="bg-BG"/>
        </w:rPr>
        <w:t>4</w:t>
      </w:r>
      <w:r w:rsidR="00E0224E" w:rsidRPr="003002A2">
        <w:rPr>
          <w:sz w:val="28"/>
          <w:szCs w:val="28"/>
          <w:lang w:val="bg-BG"/>
        </w:rPr>
        <w:t xml:space="preserve"> </w:t>
      </w:r>
      <w:r w:rsidRPr="003002A2">
        <w:rPr>
          <w:sz w:val="28"/>
          <w:szCs w:val="28"/>
          <w:lang w:val="bg-BG"/>
        </w:rPr>
        <w:t>лица</w:t>
      </w:r>
      <w:r w:rsidR="00463BDF">
        <w:rPr>
          <w:sz w:val="28"/>
          <w:szCs w:val="28"/>
          <w:lang w:val="bg-BG"/>
        </w:rPr>
        <w:t>.</w:t>
      </w:r>
      <w:r w:rsidR="00DD62A2" w:rsidRPr="003002A2">
        <w:rPr>
          <w:sz w:val="28"/>
          <w:szCs w:val="28"/>
          <w:lang w:val="bg-BG"/>
        </w:rPr>
        <w:t xml:space="preserve"> </w:t>
      </w:r>
    </w:p>
    <w:p w:rsidR="00D2710F" w:rsidRPr="003002A2" w:rsidRDefault="00FB3864" w:rsidP="00FB3864">
      <w:pPr>
        <w:ind w:firstLine="708"/>
        <w:jc w:val="both"/>
        <w:rPr>
          <w:sz w:val="28"/>
          <w:szCs w:val="28"/>
          <w:lang w:val="bg-BG"/>
        </w:rPr>
      </w:pPr>
      <w:r w:rsidRPr="003002A2">
        <w:rPr>
          <w:i/>
          <w:sz w:val="28"/>
          <w:szCs w:val="28"/>
          <w:lang w:val="bg-BG"/>
        </w:rPr>
        <w:t>(За сравнение:</w:t>
      </w:r>
      <w:r w:rsidRPr="003002A2">
        <w:rPr>
          <w:sz w:val="28"/>
          <w:szCs w:val="28"/>
          <w:lang w:val="bg-BG"/>
        </w:rPr>
        <w:t xml:space="preserve"> </w:t>
      </w:r>
      <w:r w:rsidR="00D2710F" w:rsidRPr="003002A2">
        <w:rPr>
          <w:sz w:val="28"/>
          <w:szCs w:val="28"/>
          <w:lang w:val="bg-BG"/>
        </w:rPr>
        <w:t>през 2022 г. за престъпления от общ характер са съдени 366 лица, осъдени са 352 лица, в т.ч. 9 непълнолетни, като са оправдани 3 лица и 1 лице не е осъдено, поради прекратяване на производството по други причини;</w:t>
      </w:r>
    </w:p>
    <w:p w:rsidR="00FB3864" w:rsidRPr="003002A2" w:rsidRDefault="00D2710F" w:rsidP="00FB3864">
      <w:pPr>
        <w:ind w:firstLine="708"/>
        <w:jc w:val="both"/>
        <w:rPr>
          <w:sz w:val="28"/>
          <w:szCs w:val="28"/>
          <w:lang w:val="bg-BG"/>
        </w:rPr>
      </w:pPr>
      <w:r w:rsidRPr="003002A2">
        <w:rPr>
          <w:sz w:val="28"/>
          <w:szCs w:val="28"/>
          <w:lang w:val="bg-BG"/>
        </w:rPr>
        <w:t>П</w:t>
      </w:r>
      <w:r w:rsidR="00FB3864" w:rsidRPr="003002A2">
        <w:rPr>
          <w:sz w:val="28"/>
          <w:szCs w:val="28"/>
          <w:lang w:val="bg-BG"/>
        </w:rPr>
        <w:t>рез 2021 г. за престъпления от общ характер са съдени 421 лица, осъдени са</w:t>
      </w:r>
      <w:r w:rsidR="00FB3864" w:rsidRPr="003002A2">
        <w:rPr>
          <w:b/>
          <w:sz w:val="28"/>
          <w:szCs w:val="28"/>
          <w:lang w:val="bg-BG"/>
        </w:rPr>
        <w:t xml:space="preserve"> </w:t>
      </w:r>
      <w:r w:rsidR="00FB3864" w:rsidRPr="003002A2">
        <w:rPr>
          <w:sz w:val="28"/>
          <w:szCs w:val="28"/>
          <w:lang w:val="bg-BG"/>
        </w:rPr>
        <w:t xml:space="preserve">394 лица, в т.ч. 25 непълнолетни, като са оправдани 1 лице и 14 лица не са осъдени, поради прекратяване на производството по други причини; </w:t>
      </w:r>
    </w:p>
    <w:p w:rsidR="00FB3864" w:rsidRPr="003002A2" w:rsidRDefault="00FB3864" w:rsidP="00FB3864">
      <w:pPr>
        <w:ind w:firstLine="708"/>
        <w:jc w:val="both"/>
        <w:rPr>
          <w:sz w:val="28"/>
          <w:szCs w:val="28"/>
          <w:lang w:val="bg-BG"/>
        </w:rPr>
      </w:pPr>
      <w:r w:rsidRPr="003002A2">
        <w:rPr>
          <w:sz w:val="28"/>
          <w:szCs w:val="28"/>
          <w:lang w:val="bg-BG"/>
        </w:rPr>
        <w:t>През 2020 г. за престъпления от общ характер са съдени 416 лица, осъдени са 399 лица, в т.ч. 15 непълнолетни, като са оправдани 2 лица и  15 лица не са осъдени, поради прекратяване на производството по други причини</w:t>
      </w:r>
      <w:r w:rsidR="00D2710F" w:rsidRPr="003002A2">
        <w:rPr>
          <w:sz w:val="28"/>
          <w:szCs w:val="28"/>
          <w:lang w:val="bg-BG"/>
        </w:rPr>
        <w:t>).</w:t>
      </w:r>
      <w:r w:rsidRPr="003002A2">
        <w:rPr>
          <w:sz w:val="28"/>
          <w:szCs w:val="28"/>
          <w:lang w:val="bg-BG"/>
        </w:rPr>
        <w:t xml:space="preserve"> </w:t>
      </w:r>
    </w:p>
    <w:p w:rsidR="005D74E5" w:rsidRPr="003002A2" w:rsidRDefault="005D74E5" w:rsidP="006C45AB">
      <w:pPr>
        <w:ind w:firstLine="708"/>
        <w:jc w:val="both"/>
        <w:rPr>
          <w:sz w:val="28"/>
          <w:szCs w:val="28"/>
          <w:lang w:val="bg-BG"/>
        </w:rPr>
      </w:pPr>
    </w:p>
    <w:p w:rsidR="00FB3864" w:rsidRPr="003002A2" w:rsidRDefault="00FB3864" w:rsidP="00FB3864">
      <w:pPr>
        <w:ind w:firstLine="708"/>
        <w:jc w:val="both"/>
        <w:rPr>
          <w:sz w:val="28"/>
          <w:szCs w:val="28"/>
          <w:lang w:val="bg-BG"/>
        </w:rPr>
      </w:pPr>
      <w:r w:rsidRPr="003002A2">
        <w:rPr>
          <w:sz w:val="28"/>
          <w:szCs w:val="28"/>
          <w:lang w:val="bg-BG"/>
        </w:rPr>
        <w:t>През отчетната 202</w:t>
      </w:r>
      <w:r w:rsidR="00D2710F" w:rsidRPr="003002A2">
        <w:rPr>
          <w:sz w:val="28"/>
          <w:szCs w:val="28"/>
          <w:lang w:val="bg-BG"/>
        </w:rPr>
        <w:t>3</w:t>
      </w:r>
      <w:r w:rsidRPr="003002A2">
        <w:rPr>
          <w:sz w:val="28"/>
          <w:szCs w:val="28"/>
          <w:lang w:val="bg-BG"/>
        </w:rPr>
        <w:t xml:space="preserve"> г. на </w:t>
      </w:r>
      <w:r w:rsidR="00E0224E" w:rsidRPr="003002A2">
        <w:rPr>
          <w:b/>
          <w:sz w:val="28"/>
          <w:szCs w:val="28"/>
          <w:lang w:val="bg-BG"/>
        </w:rPr>
        <w:t>334</w:t>
      </w:r>
      <w:r w:rsidR="00E0224E" w:rsidRPr="003002A2">
        <w:rPr>
          <w:sz w:val="28"/>
          <w:szCs w:val="28"/>
          <w:lang w:val="bg-BG"/>
        </w:rPr>
        <w:t xml:space="preserve"> </w:t>
      </w:r>
      <w:r w:rsidRPr="003002A2">
        <w:rPr>
          <w:sz w:val="28"/>
          <w:szCs w:val="28"/>
          <w:lang w:val="bg-BG"/>
        </w:rPr>
        <w:t xml:space="preserve">лица наложеното наказание е „Лишаване от свобода“ до 3 години, като </w:t>
      </w:r>
      <w:r w:rsidR="00E0224E" w:rsidRPr="003002A2">
        <w:rPr>
          <w:b/>
          <w:sz w:val="28"/>
          <w:szCs w:val="28"/>
          <w:lang w:val="bg-BG"/>
        </w:rPr>
        <w:t>223</w:t>
      </w:r>
      <w:r w:rsidR="00E0224E" w:rsidRPr="003002A2">
        <w:rPr>
          <w:sz w:val="28"/>
          <w:szCs w:val="28"/>
          <w:lang w:val="bg-BG"/>
        </w:rPr>
        <w:t xml:space="preserve"> </w:t>
      </w:r>
      <w:r w:rsidRPr="003002A2">
        <w:rPr>
          <w:sz w:val="28"/>
          <w:szCs w:val="28"/>
          <w:lang w:val="bg-BG"/>
        </w:rPr>
        <w:t xml:space="preserve">лица са осъдени условно и </w:t>
      </w:r>
      <w:r w:rsidR="00E0224E" w:rsidRPr="003002A2">
        <w:rPr>
          <w:b/>
          <w:sz w:val="28"/>
          <w:szCs w:val="28"/>
          <w:lang w:val="bg-BG"/>
        </w:rPr>
        <w:t>111</w:t>
      </w:r>
      <w:r w:rsidRPr="003002A2">
        <w:rPr>
          <w:sz w:val="28"/>
          <w:szCs w:val="28"/>
          <w:lang w:val="bg-BG"/>
        </w:rPr>
        <w:t xml:space="preserve"> лица – на ефективно наказание. На </w:t>
      </w:r>
      <w:r w:rsidR="00E0224E" w:rsidRPr="003002A2">
        <w:rPr>
          <w:b/>
          <w:sz w:val="28"/>
          <w:szCs w:val="28"/>
          <w:lang w:val="bg-BG"/>
        </w:rPr>
        <w:t>10</w:t>
      </w:r>
      <w:r w:rsidRPr="003002A2">
        <w:rPr>
          <w:sz w:val="28"/>
          <w:szCs w:val="28"/>
          <w:lang w:val="bg-BG"/>
        </w:rPr>
        <w:t xml:space="preserve"> лица е наложено наказание „Лишаване от свобода“ над 3 до 15 години. На </w:t>
      </w:r>
      <w:r w:rsidR="00E0224E" w:rsidRPr="003002A2">
        <w:rPr>
          <w:b/>
          <w:sz w:val="28"/>
          <w:szCs w:val="28"/>
          <w:lang w:val="bg-BG"/>
        </w:rPr>
        <w:t>49</w:t>
      </w:r>
      <w:r w:rsidR="00E0224E" w:rsidRPr="003002A2">
        <w:rPr>
          <w:sz w:val="28"/>
          <w:szCs w:val="28"/>
          <w:lang w:val="bg-BG"/>
        </w:rPr>
        <w:t xml:space="preserve"> </w:t>
      </w:r>
      <w:r w:rsidRPr="003002A2">
        <w:rPr>
          <w:sz w:val="28"/>
          <w:szCs w:val="28"/>
          <w:lang w:val="bg-BG"/>
        </w:rPr>
        <w:t>лица е наложено наказание „</w:t>
      </w:r>
      <w:proofErr w:type="spellStart"/>
      <w:r w:rsidRPr="003002A2">
        <w:rPr>
          <w:sz w:val="28"/>
          <w:szCs w:val="28"/>
          <w:lang w:val="bg-BG"/>
        </w:rPr>
        <w:t>Пробация</w:t>
      </w:r>
      <w:proofErr w:type="spellEnd"/>
      <w:r w:rsidRPr="003002A2">
        <w:rPr>
          <w:sz w:val="28"/>
          <w:szCs w:val="28"/>
          <w:lang w:val="bg-BG"/>
        </w:rPr>
        <w:t xml:space="preserve">“. Глоба е наложена на </w:t>
      </w:r>
      <w:r w:rsidR="00E0224E" w:rsidRPr="003002A2">
        <w:rPr>
          <w:b/>
          <w:sz w:val="28"/>
          <w:szCs w:val="28"/>
          <w:lang w:val="bg-BG"/>
        </w:rPr>
        <w:t>35</w:t>
      </w:r>
      <w:r w:rsidR="00E0224E" w:rsidRPr="003002A2">
        <w:rPr>
          <w:sz w:val="28"/>
          <w:szCs w:val="28"/>
          <w:lang w:val="bg-BG"/>
        </w:rPr>
        <w:t xml:space="preserve"> </w:t>
      </w:r>
      <w:r w:rsidRPr="003002A2">
        <w:rPr>
          <w:sz w:val="28"/>
          <w:szCs w:val="28"/>
          <w:lang w:val="bg-BG"/>
        </w:rPr>
        <w:t>лица</w:t>
      </w:r>
      <w:r w:rsidR="007F4255" w:rsidRPr="003002A2">
        <w:rPr>
          <w:sz w:val="28"/>
          <w:szCs w:val="28"/>
          <w:lang w:val="bg-BG"/>
        </w:rPr>
        <w:t>. Двадесет и осем</w:t>
      </w:r>
      <w:r w:rsidR="00E0224E" w:rsidRPr="003002A2">
        <w:rPr>
          <w:sz w:val="28"/>
          <w:szCs w:val="28"/>
          <w:lang w:val="bg-BG"/>
        </w:rPr>
        <w:t xml:space="preserve"> </w:t>
      </w:r>
      <w:r w:rsidRPr="003002A2">
        <w:rPr>
          <w:sz w:val="28"/>
          <w:szCs w:val="28"/>
          <w:lang w:val="bg-BG"/>
        </w:rPr>
        <w:t>лица са освободени от наказателна отговорност, с наложено административно наказание по реда на чл.78а от НК.</w:t>
      </w:r>
    </w:p>
    <w:p w:rsidR="00D2710F" w:rsidRPr="003002A2" w:rsidRDefault="00FB3864" w:rsidP="00FB3864">
      <w:pPr>
        <w:ind w:firstLine="708"/>
        <w:jc w:val="both"/>
        <w:rPr>
          <w:sz w:val="28"/>
          <w:szCs w:val="28"/>
          <w:lang w:val="bg-BG"/>
        </w:rPr>
      </w:pPr>
      <w:r w:rsidRPr="003002A2">
        <w:rPr>
          <w:i/>
          <w:sz w:val="28"/>
          <w:szCs w:val="28"/>
          <w:lang w:val="bg-BG"/>
        </w:rPr>
        <w:lastRenderedPageBreak/>
        <w:t>(За сравнение:</w:t>
      </w:r>
      <w:r w:rsidRPr="003002A2">
        <w:rPr>
          <w:sz w:val="28"/>
          <w:szCs w:val="28"/>
          <w:lang w:val="bg-BG"/>
        </w:rPr>
        <w:t xml:space="preserve"> </w:t>
      </w:r>
      <w:r w:rsidR="00D2710F" w:rsidRPr="003002A2">
        <w:rPr>
          <w:sz w:val="28"/>
          <w:szCs w:val="28"/>
          <w:lang w:val="bg-BG"/>
        </w:rPr>
        <w:t>през 2022 г. на 295 лица наложеното наказание е „Лишаване от свобода“ до 3 години, като 205 лица са осъдени условно и 90 лица – на ефективно наказание. На 9 лица е наложено наказание „Лишаване от свобода“ над 3 до 15 години. На 32 лица е наложено наказание „</w:t>
      </w:r>
      <w:proofErr w:type="spellStart"/>
      <w:r w:rsidR="00D2710F" w:rsidRPr="003002A2">
        <w:rPr>
          <w:sz w:val="28"/>
          <w:szCs w:val="28"/>
          <w:lang w:val="bg-BG"/>
        </w:rPr>
        <w:t>Пробация</w:t>
      </w:r>
      <w:proofErr w:type="spellEnd"/>
      <w:r w:rsidR="00D2710F" w:rsidRPr="003002A2">
        <w:rPr>
          <w:sz w:val="28"/>
          <w:szCs w:val="28"/>
          <w:lang w:val="bg-BG"/>
        </w:rPr>
        <w:t>“. Глоба е наложена на 15 лица и на 1 лице е наложено друго наказание. Шест лица са освободени от наказателна отговорност, с наложено административно наказание по реда на чл.78а от НК;</w:t>
      </w:r>
    </w:p>
    <w:p w:rsidR="00FB3864" w:rsidRPr="003002A2" w:rsidRDefault="00D2710F" w:rsidP="00FB3864">
      <w:pPr>
        <w:ind w:firstLine="708"/>
        <w:jc w:val="both"/>
        <w:rPr>
          <w:sz w:val="28"/>
          <w:szCs w:val="28"/>
          <w:lang w:val="bg-BG"/>
        </w:rPr>
      </w:pPr>
      <w:r w:rsidRPr="003002A2">
        <w:rPr>
          <w:sz w:val="28"/>
          <w:szCs w:val="28"/>
          <w:lang w:val="bg-BG"/>
        </w:rPr>
        <w:t>П</w:t>
      </w:r>
      <w:r w:rsidR="00FB3864" w:rsidRPr="003002A2">
        <w:rPr>
          <w:sz w:val="28"/>
          <w:szCs w:val="28"/>
          <w:lang w:val="bg-BG"/>
        </w:rPr>
        <w:t>рез 2021 г. на 304 лица наложеното наказание е „Лишаване от свобода“ до 3 години, като 215 лица са осъдени условно и 89 лица – на ефективно наказание. На 3 лица е наложено наказание „Лишаване от свобода“ над 3 до 15 години. На 63 лица е наложено наказание „</w:t>
      </w:r>
      <w:proofErr w:type="spellStart"/>
      <w:r w:rsidR="00FB3864" w:rsidRPr="003002A2">
        <w:rPr>
          <w:sz w:val="28"/>
          <w:szCs w:val="28"/>
          <w:lang w:val="bg-BG"/>
        </w:rPr>
        <w:t>Пробация</w:t>
      </w:r>
      <w:proofErr w:type="spellEnd"/>
      <w:r w:rsidR="00FB3864" w:rsidRPr="003002A2">
        <w:rPr>
          <w:sz w:val="28"/>
          <w:szCs w:val="28"/>
          <w:lang w:val="bg-BG"/>
        </w:rPr>
        <w:t>“. Глоба е наложена на 24 лица. Няма наложени други наказания;</w:t>
      </w:r>
    </w:p>
    <w:p w:rsidR="00FB3864" w:rsidRPr="003002A2" w:rsidRDefault="00FB3864" w:rsidP="00FB3864">
      <w:pPr>
        <w:ind w:firstLine="708"/>
        <w:jc w:val="both"/>
        <w:rPr>
          <w:sz w:val="28"/>
          <w:szCs w:val="28"/>
          <w:lang w:val="bg-BG"/>
        </w:rPr>
      </w:pPr>
      <w:r w:rsidRPr="003002A2">
        <w:rPr>
          <w:sz w:val="28"/>
          <w:szCs w:val="28"/>
          <w:lang w:val="bg-BG"/>
        </w:rPr>
        <w:t>През 2020 г. на 306 лица наложеното наказание е „Лишаване от свобода“ до 3 години, като 224 лица са осъдени условно и 82 лица – на ефективно наказание. На 12 лица е наложено наказание „Лишаване от свобода“ над 3 до 15 години. На 59 лица е наложено наказание „</w:t>
      </w:r>
      <w:proofErr w:type="spellStart"/>
      <w:r w:rsidRPr="003002A2">
        <w:rPr>
          <w:sz w:val="28"/>
          <w:szCs w:val="28"/>
          <w:lang w:val="bg-BG"/>
        </w:rPr>
        <w:t>Пробация</w:t>
      </w:r>
      <w:proofErr w:type="spellEnd"/>
      <w:r w:rsidRPr="003002A2">
        <w:rPr>
          <w:sz w:val="28"/>
          <w:szCs w:val="28"/>
          <w:lang w:val="bg-BG"/>
        </w:rPr>
        <w:t>“. Глоба е наложена на 20 лица. На две лица са наложени други наказания</w:t>
      </w:r>
      <w:r w:rsidR="00D2710F" w:rsidRPr="003002A2">
        <w:rPr>
          <w:sz w:val="28"/>
          <w:szCs w:val="28"/>
          <w:lang w:val="bg-BG"/>
        </w:rPr>
        <w:t>).</w:t>
      </w:r>
    </w:p>
    <w:p w:rsidR="0089569F" w:rsidRPr="003002A2" w:rsidRDefault="0089569F" w:rsidP="006C45AB">
      <w:pPr>
        <w:ind w:firstLine="708"/>
        <w:jc w:val="both"/>
        <w:rPr>
          <w:sz w:val="28"/>
          <w:szCs w:val="28"/>
          <w:lang w:val="bg-BG"/>
        </w:rPr>
      </w:pPr>
    </w:p>
    <w:p w:rsidR="00FB3864" w:rsidRPr="003002A2" w:rsidRDefault="00FB3864" w:rsidP="00FB3864">
      <w:pPr>
        <w:ind w:firstLine="708"/>
        <w:jc w:val="both"/>
        <w:rPr>
          <w:sz w:val="28"/>
          <w:szCs w:val="28"/>
          <w:lang w:val="bg-BG"/>
        </w:rPr>
      </w:pPr>
      <w:r w:rsidRPr="003002A2">
        <w:rPr>
          <w:sz w:val="28"/>
          <w:szCs w:val="28"/>
          <w:lang w:val="bg-BG"/>
        </w:rPr>
        <w:t xml:space="preserve">През отчетния период са постановени </w:t>
      </w:r>
      <w:r w:rsidR="006F2256" w:rsidRPr="003002A2">
        <w:rPr>
          <w:b/>
          <w:sz w:val="28"/>
          <w:szCs w:val="28"/>
          <w:lang w:val="bg-BG"/>
        </w:rPr>
        <w:t>109</w:t>
      </w:r>
      <w:r w:rsidRPr="003002A2">
        <w:rPr>
          <w:b/>
          <w:sz w:val="28"/>
          <w:szCs w:val="28"/>
          <w:lang w:val="bg-BG"/>
        </w:rPr>
        <w:t xml:space="preserve"> бр.</w:t>
      </w:r>
      <w:r w:rsidRPr="003002A2">
        <w:rPr>
          <w:sz w:val="28"/>
          <w:szCs w:val="28"/>
          <w:lang w:val="bg-BG"/>
        </w:rPr>
        <w:t xml:space="preserve"> присъди, от които </w:t>
      </w:r>
      <w:r w:rsidR="006F2256" w:rsidRPr="003002A2">
        <w:rPr>
          <w:sz w:val="28"/>
          <w:szCs w:val="28"/>
          <w:lang w:val="bg-BG"/>
        </w:rPr>
        <w:t>105</w:t>
      </w:r>
      <w:r w:rsidRPr="003002A2">
        <w:rPr>
          <w:sz w:val="28"/>
          <w:szCs w:val="28"/>
          <w:lang w:val="bg-BG"/>
        </w:rPr>
        <w:t xml:space="preserve"> бр. по НОХД и 4 бр. по НЧХД, както и 24</w:t>
      </w:r>
      <w:r w:rsidR="006F2256" w:rsidRPr="003002A2">
        <w:rPr>
          <w:sz w:val="28"/>
          <w:szCs w:val="28"/>
          <w:lang w:val="bg-BG"/>
        </w:rPr>
        <w:t>9</w:t>
      </w:r>
      <w:r w:rsidRPr="003002A2">
        <w:rPr>
          <w:sz w:val="28"/>
          <w:szCs w:val="28"/>
          <w:lang w:val="bg-BG"/>
        </w:rPr>
        <w:t xml:space="preserve"> бр. определения, с които са били одобрени споразумения, чието изпълнение е извършено в срок.   </w:t>
      </w:r>
    </w:p>
    <w:p w:rsidR="009F3103" w:rsidRPr="003002A2" w:rsidRDefault="009F3103" w:rsidP="006C45AB">
      <w:pPr>
        <w:ind w:firstLine="708"/>
        <w:jc w:val="both"/>
        <w:rPr>
          <w:sz w:val="28"/>
          <w:szCs w:val="28"/>
          <w:lang w:val="bg-BG"/>
        </w:rPr>
      </w:pPr>
    </w:p>
    <w:p w:rsidR="002A1503" w:rsidRDefault="002A1503" w:rsidP="006C45AB">
      <w:pPr>
        <w:ind w:firstLine="708"/>
        <w:jc w:val="both"/>
        <w:rPr>
          <w:b/>
          <w:sz w:val="28"/>
          <w:szCs w:val="28"/>
          <w:lang w:val="bg-BG"/>
        </w:rPr>
      </w:pPr>
      <w:r w:rsidRPr="00FB3864">
        <w:rPr>
          <w:b/>
          <w:sz w:val="28"/>
          <w:szCs w:val="28"/>
          <w:lang w:val="bg-BG"/>
        </w:rPr>
        <w:t>Свършени наказателни дела по видове</w:t>
      </w:r>
      <w:r w:rsidR="00922E04" w:rsidRPr="00FB3864">
        <w:rPr>
          <w:b/>
          <w:sz w:val="28"/>
          <w:szCs w:val="28"/>
          <w:lang w:val="bg-BG"/>
        </w:rPr>
        <w:t xml:space="preserve"> и сравнени</w:t>
      </w:r>
      <w:r w:rsidR="00DB697B" w:rsidRPr="00FB3864">
        <w:rPr>
          <w:b/>
          <w:sz w:val="28"/>
          <w:szCs w:val="28"/>
          <w:lang w:val="bg-BG"/>
        </w:rPr>
        <w:t>е</w:t>
      </w:r>
      <w:r w:rsidR="00922E04" w:rsidRPr="00FB3864">
        <w:rPr>
          <w:b/>
          <w:sz w:val="28"/>
          <w:szCs w:val="28"/>
          <w:lang w:val="bg-BG"/>
        </w:rPr>
        <w:t xml:space="preserve"> с предходните </w:t>
      </w:r>
      <w:r w:rsidR="00A328EB" w:rsidRPr="00FB3864">
        <w:rPr>
          <w:b/>
          <w:sz w:val="28"/>
          <w:szCs w:val="28"/>
          <w:lang w:val="bg-BG"/>
        </w:rPr>
        <w:t>три</w:t>
      </w:r>
      <w:r w:rsidR="00922E04" w:rsidRPr="00FB3864">
        <w:rPr>
          <w:b/>
          <w:sz w:val="28"/>
          <w:szCs w:val="28"/>
          <w:lang w:val="bg-BG"/>
        </w:rPr>
        <w:t xml:space="preserve"> години</w:t>
      </w:r>
      <w:r w:rsidRPr="00FB3864">
        <w:rPr>
          <w:b/>
          <w:sz w:val="28"/>
          <w:szCs w:val="28"/>
          <w:lang w:val="bg-BG"/>
        </w:rPr>
        <w:t>:</w:t>
      </w:r>
    </w:p>
    <w:p w:rsidR="002833CD" w:rsidRPr="00FB3864" w:rsidRDefault="002833CD" w:rsidP="006C45AB">
      <w:pPr>
        <w:ind w:firstLine="708"/>
        <w:jc w:val="both"/>
        <w:rPr>
          <w:b/>
          <w:sz w:val="28"/>
          <w:szCs w:val="28"/>
          <w:lang w:val="bg-BG"/>
        </w:rPr>
      </w:pPr>
    </w:p>
    <w:p w:rsidR="00FB3864" w:rsidRPr="00B403F7" w:rsidRDefault="00FB3864" w:rsidP="006C45AB">
      <w:pPr>
        <w:ind w:firstLine="708"/>
        <w:jc w:val="both"/>
        <w:rPr>
          <w:b/>
          <w:sz w:val="24"/>
          <w:szCs w:val="24"/>
          <w:lang w:val="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750"/>
        <w:gridCol w:w="709"/>
        <w:gridCol w:w="708"/>
        <w:gridCol w:w="668"/>
        <w:gridCol w:w="608"/>
        <w:gridCol w:w="709"/>
        <w:gridCol w:w="709"/>
        <w:gridCol w:w="708"/>
        <w:gridCol w:w="709"/>
        <w:gridCol w:w="709"/>
        <w:gridCol w:w="721"/>
        <w:gridCol w:w="1405"/>
      </w:tblGrid>
      <w:tr w:rsidR="002A1503" w:rsidRPr="00FB3864" w:rsidTr="00057A1F">
        <w:trPr>
          <w:cantSplit/>
          <w:trHeight w:val="2171"/>
        </w:trPr>
        <w:tc>
          <w:tcPr>
            <w:tcW w:w="776" w:type="dxa"/>
            <w:shd w:val="clear" w:color="auto" w:fill="auto"/>
            <w:textDirection w:val="btLr"/>
            <w:vAlign w:val="center"/>
          </w:tcPr>
          <w:p w:rsidR="002A1503" w:rsidRPr="00FB3864" w:rsidRDefault="00047ADE" w:rsidP="006C45AB">
            <w:pPr>
              <w:ind w:left="113" w:right="113"/>
              <w:rPr>
                <w:b/>
                <w:sz w:val="28"/>
                <w:szCs w:val="28"/>
                <w:lang w:val="bg-BG"/>
              </w:rPr>
            </w:pPr>
            <w:r w:rsidRPr="00FB3864">
              <w:rPr>
                <w:b/>
                <w:sz w:val="28"/>
                <w:szCs w:val="28"/>
                <w:lang w:val="bg-BG"/>
              </w:rPr>
              <w:t>Г</w:t>
            </w:r>
            <w:r w:rsidR="002A1503" w:rsidRPr="00FB3864">
              <w:rPr>
                <w:b/>
                <w:sz w:val="28"/>
                <w:szCs w:val="28"/>
                <w:lang w:val="bg-BG"/>
              </w:rPr>
              <w:t>одина</w:t>
            </w:r>
          </w:p>
        </w:tc>
        <w:tc>
          <w:tcPr>
            <w:tcW w:w="750" w:type="dxa"/>
            <w:shd w:val="clear" w:color="auto" w:fill="auto"/>
            <w:textDirection w:val="btLr"/>
            <w:vAlign w:val="center"/>
          </w:tcPr>
          <w:p w:rsidR="002A1503" w:rsidRPr="00FB3864" w:rsidRDefault="002A1503" w:rsidP="006C45AB">
            <w:pPr>
              <w:ind w:left="113" w:right="113"/>
              <w:rPr>
                <w:b/>
                <w:sz w:val="28"/>
                <w:szCs w:val="28"/>
                <w:lang w:val="bg-BG"/>
              </w:rPr>
            </w:pPr>
            <w:r w:rsidRPr="00FB3864">
              <w:rPr>
                <w:b/>
                <w:sz w:val="28"/>
                <w:szCs w:val="28"/>
                <w:lang w:val="bg-BG"/>
              </w:rPr>
              <w:t>НОХД</w:t>
            </w:r>
          </w:p>
        </w:tc>
        <w:tc>
          <w:tcPr>
            <w:tcW w:w="709" w:type="dxa"/>
            <w:shd w:val="clear" w:color="auto" w:fill="auto"/>
            <w:textDirection w:val="btLr"/>
            <w:vAlign w:val="center"/>
          </w:tcPr>
          <w:p w:rsidR="002A1503" w:rsidRPr="00FB3864" w:rsidRDefault="002A1503" w:rsidP="006C45AB">
            <w:pPr>
              <w:ind w:left="113" w:right="113"/>
              <w:rPr>
                <w:b/>
                <w:sz w:val="28"/>
                <w:szCs w:val="28"/>
                <w:lang w:val="bg-BG"/>
              </w:rPr>
            </w:pPr>
            <w:r w:rsidRPr="00FB3864">
              <w:rPr>
                <w:b/>
                <w:sz w:val="28"/>
                <w:szCs w:val="28"/>
                <w:lang w:val="bg-BG"/>
              </w:rPr>
              <w:t>НЧХД</w:t>
            </w:r>
          </w:p>
        </w:tc>
        <w:tc>
          <w:tcPr>
            <w:tcW w:w="708" w:type="dxa"/>
            <w:shd w:val="clear" w:color="auto" w:fill="auto"/>
            <w:textDirection w:val="btLr"/>
            <w:vAlign w:val="center"/>
          </w:tcPr>
          <w:p w:rsidR="002A1503" w:rsidRPr="00FB3864" w:rsidRDefault="002A1503" w:rsidP="006C45AB">
            <w:pPr>
              <w:ind w:left="113" w:right="113"/>
              <w:rPr>
                <w:b/>
                <w:sz w:val="28"/>
                <w:szCs w:val="28"/>
                <w:lang w:val="bg-BG"/>
              </w:rPr>
            </w:pPr>
            <w:r w:rsidRPr="00FB3864">
              <w:rPr>
                <w:b/>
                <w:sz w:val="28"/>
                <w:szCs w:val="28"/>
                <w:lang w:val="bg-BG"/>
              </w:rPr>
              <w:t>78а НК</w:t>
            </w:r>
          </w:p>
        </w:tc>
        <w:tc>
          <w:tcPr>
            <w:tcW w:w="668" w:type="dxa"/>
            <w:shd w:val="clear" w:color="auto" w:fill="auto"/>
            <w:textDirection w:val="btLr"/>
            <w:vAlign w:val="center"/>
          </w:tcPr>
          <w:p w:rsidR="002A1503" w:rsidRPr="00FB3864" w:rsidRDefault="002A1503" w:rsidP="006C45AB">
            <w:pPr>
              <w:ind w:left="113" w:right="113"/>
              <w:rPr>
                <w:b/>
                <w:sz w:val="28"/>
                <w:szCs w:val="28"/>
                <w:lang w:val="bg-BG"/>
              </w:rPr>
            </w:pPr>
            <w:r w:rsidRPr="00FB3864">
              <w:rPr>
                <w:b/>
                <w:sz w:val="28"/>
                <w:szCs w:val="28"/>
                <w:lang w:val="bg-BG"/>
              </w:rPr>
              <w:t>ЗБППМН</w:t>
            </w:r>
          </w:p>
        </w:tc>
        <w:tc>
          <w:tcPr>
            <w:tcW w:w="608" w:type="dxa"/>
            <w:shd w:val="clear" w:color="auto" w:fill="auto"/>
            <w:textDirection w:val="btLr"/>
            <w:vAlign w:val="center"/>
          </w:tcPr>
          <w:p w:rsidR="002A1503" w:rsidRPr="00FB3864" w:rsidRDefault="00047ADE" w:rsidP="006C45AB">
            <w:pPr>
              <w:ind w:left="113" w:right="113"/>
              <w:rPr>
                <w:b/>
                <w:sz w:val="28"/>
                <w:szCs w:val="28"/>
                <w:lang w:val="bg-BG"/>
              </w:rPr>
            </w:pPr>
            <w:r w:rsidRPr="00FB3864">
              <w:rPr>
                <w:b/>
                <w:sz w:val="28"/>
                <w:szCs w:val="28"/>
                <w:lang w:val="bg-BG"/>
              </w:rPr>
              <w:t>Р</w:t>
            </w:r>
            <w:r w:rsidR="002A1503" w:rsidRPr="00FB3864">
              <w:rPr>
                <w:b/>
                <w:sz w:val="28"/>
                <w:szCs w:val="28"/>
                <w:lang w:val="bg-BG"/>
              </w:rPr>
              <w:t>еабилитация</w:t>
            </w:r>
          </w:p>
        </w:tc>
        <w:tc>
          <w:tcPr>
            <w:tcW w:w="709" w:type="dxa"/>
            <w:shd w:val="clear" w:color="auto" w:fill="auto"/>
            <w:textDirection w:val="btLr"/>
            <w:vAlign w:val="center"/>
          </w:tcPr>
          <w:p w:rsidR="002A1503" w:rsidRPr="00FB3864" w:rsidRDefault="002A1503" w:rsidP="006C45AB">
            <w:pPr>
              <w:ind w:left="113" w:right="113"/>
              <w:rPr>
                <w:b/>
                <w:sz w:val="28"/>
                <w:szCs w:val="28"/>
                <w:lang w:val="bg-BG"/>
              </w:rPr>
            </w:pPr>
            <w:r w:rsidRPr="00FB3864">
              <w:rPr>
                <w:b/>
                <w:sz w:val="28"/>
                <w:szCs w:val="28"/>
                <w:lang w:val="bg-BG"/>
              </w:rPr>
              <w:t xml:space="preserve">Принудителни </w:t>
            </w:r>
            <w:r w:rsidR="001D47E5" w:rsidRPr="00FB3864">
              <w:rPr>
                <w:b/>
                <w:sz w:val="28"/>
                <w:szCs w:val="28"/>
                <w:lang w:val="bg-BG"/>
              </w:rPr>
              <w:t>м</w:t>
            </w:r>
            <w:r w:rsidRPr="00FB3864">
              <w:rPr>
                <w:b/>
                <w:sz w:val="28"/>
                <w:szCs w:val="28"/>
                <w:lang w:val="bg-BG"/>
              </w:rPr>
              <w:t>ед.</w:t>
            </w:r>
            <w:r w:rsidR="00047ADE" w:rsidRPr="00FB3864">
              <w:rPr>
                <w:b/>
                <w:sz w:val="28"/>
                <w:szCs w:val="28"/>
                <w:lang w:val="bg-BG"/>
              </w:rPr>
              <w:t xml:space="preserve"> </w:t>
            </w:r>
            <w:r w:rsidR="001D47E5" w:rsidRPr="00FB3864">
              <w:rPr>
                <w:b/>
                <w:sz w:val="28"/>
                <w:szCs w:val="28"/>
                <w:lang w:val="bg-BG"/>
              </w:rPr>
              <w:t>м</w:t>
            </w:r>
            <w:r w:rsidRPr="00FB3864">
              <w:rPr>
                <w:b/>
                <w:sz w:val="28"/>
                <w:szCs w:val="28"/>
                <w:lang w:val="bg-BG"/>
              </w:rPr>
              <w:t>ерки</w:t>
            </w:r>
          </w:p>
        </w:tc>
        <w:tc>
          <w:tcPr>
            <w:tcW w:w="709" w:type="dxa"/>
            <w:shd w:val="clear" w:color="auto" w:fill="auto"/>
            <w:textDirection w:val="btLr"/>
            <w:vAlign w:val="center"/>
          </w:tcPr>
          <w:p w:rsidR="002A1503" w:rsidRPr="00FB3864" w:rsidRDefault="00047ADE" w:rsidP="006C45AB">
            <w:pPr>
              <w:ind w:left="113" w:right="113"/>
              <w:rPr>
                <w:b/>
                <w:sz w:val="28"/>
                <w:szCs w:val="28"/>
                <w:lang w:val="bg-BG"/>
              </w:rPr>
            </w:pPr>
            <w:proofErr w:type="spellStart"/>
            <w:r w:rsidRPr="00FB3864">
              <w:rPr>
                <w:b/>
                <w:sz w:val="28"/>
                <w:szCs w:val="28"/>
                <w:lang w:val="bg-BG"/>
              </w:rPr>
              <w:t>К</w:t>
            </w:r>
            <w:r w:rsidR="002A1503" w:rsidRPr="00FB3864">
              <w:rPr>
                <w:b/>
                <w:sz w:val="28"/>
                <w:szCs w:val="28"/>
                <w:lang w:val="bg-BG"/>
              </w:rPr>
              <w:t>умулации</w:t>
            </w:r>
            <w:proofErr w:type="spellEnd"/>
          </w:p>
        </w:tc>
        <w:tc>
          <w:tcPr>
            <w:tcW w:w="708" w:type="dxa"/>
            <w:shd w:val="clear" w:color="auto" w:fill="auto"/>
            <w:textDirection w:val="btLr"/>
            <w:vAlign w:val="center"/>
          </w:tcPr>
          <w:p w:rsidR="002A1503" w:rsidRPr="00FB3864" w:rsidRDefault="002A1503" w:rsidP="006C45AB">
            <w:pPr>
              <w:ind w:left="113" w:right="113"/>
              <w:rPr>
                <w:b/>
                <w:sz w:val="28"/>
                <w:szCs w:val="28"/>
                <w:lang w:val="bg-BG"/>
              </w:rPr>
            </w:pPr>
            <w:r w:rsidRPr="00FB3864">
              <w:rPr>
                <w:b/>
                <w:sz w:val="28"/>
                <w:szCs w:val="28"/>
                <w:lang w:val="bg-BG"/>
              </w:rPr>
              <w:t>АНД</w:t>
            </w:r>
          </w:p>
        </w:tc>
        <w:tc>
          <w:tcPr>
            <w:tcW w:w="709" w:type="dxa"/>
            <w:shd w:val="clear" w:color="auto" w:fill="auto"/>
            <w:textDirection w:val="btLr"/>
            <w:vAlign w:val="center"/>
          </w:tcPr>
          <w:p w:rsidR="002A1503" w:rsidRPr="00FB3864" w:rsidRDefault="002A1503" w:rsidP="006C45AB">
            <w:pPr>
              <w:ind w:left="113" w:right="113"/>
              <w:rPr>
                <w:b/>
                <w:sz w:val="28"/>
                <w:szCs w:val="28"/>
                <w:lang w:val="bg-BG"/>
              </w:rPr>
            </w:pPr>
            <w:r w:rsidRPr="00FB3864">
              <w:rPr>
                <w:b/>
                <w:sz w:val="28"/>
                <w:szCs w:val="28"/>
                <w:lang w:val="bg-BG"/>
              </w:rPr>
              <w:t>УБДХ</w:t>
            </w:r>
          </w:p>
        </w:tc>
        <w:tc>
          <w:tcPr>
            <w:tcW w:w="709" w:type="dxa"/>
            <w:shd w:val="clear" w:color="auto" w:fill="auto"/>
            <w:textDirection w:val="btLr"/>
            <w:vAlign w:val="center"/>
          </w:tcPr>
          <w:p w:rsidR="002A1503" w:rsidRPr="00FB3864" w:rsidRDefault="00047ADE" w:rsidP="006C45AB">
            <w:pPr>
              <w:ind w:left="113" w:right="113"/>
              <w:rPr>
                <w:b/>
                <w:sz w:val="28"/>
                <w:szCs w:val="28"/>
                <w:lang w:val="bg-BG"/>
              </w:rPr>
            </w:pPr>
            <w:r w:rsidRPr="00FB3864">
              <w:rPr>
                <w:b/>
                <w:sz w:val="28"/>
                <w:szCs w:val="28"/>
                <w:lang w:val="bg-BG"/>
              </w:rPr>
              <w:t>М</w:t>
            </w:r>
            <w:r w:rsidR="002A1503" w:rsidRPr="00FB3864">
              <w:rPr>
                <w:b/>
                <w:sz w:val="28"/>
                <w:szCs w:val="28"/>
                <w:lang w:val="bg-BG"/>
              </w:rPr>
              <w:t>ерки</w:t>
            </w:r>
          </w:p>
        </w:tc>
        <w:tc>
          <w:tcPr>
            <w:tcW w:w="721" w:type="dxa"/>
            <w:shd w:val="clear" w:color="auto" w:fill="auto"/>
            <w:textDirection w:val="btLr"/>
            <w:vAlign w:val="center"/>
          </w:tcPr>
          <w:p w:rsidR="002A1503" w:rsidRPr="00FB3864" w:rsidRDefault="002A1503" w:rsidP="006C45AB">
            <w:pPr>
              <w:ind w:left="113" w:right="113"/>
              <w:rPr>
                <w:b/>
                <w:sz w:val="28"/>
                <w:szCs w:val="28"/>
                <w:lang w:val="bg-BG"/>
              </w:rPr>
            </w:pPr>
            <w:r w:rsidRPr="00FB3864">
              <w:rPr>
                <w:b/>
                <w:sz w:val="28"/>
                <w:szCs w:val="28"/>
                <w:lang w:val="bg-BG"/>
              </w:rPr>
              <w:t>Други дела</w:t>
            </w:r>
          </w:p>
        </w:tc>
        <w:tc>
          <w:tcPr>
            <w:tcW w:w="1405" w:type="dxa"/>
            <w:shd w:val="clear" w:color="auto" w:fill="auto"/>
            <w:textDirection w:val="btLr"/>
            <w:vAlign w:val="center"/>
          </w:tcPr>
          <w:p w:rsidR="002A1503" w:rsidRPr="00FB3864" w:rsidRDefault="002A1503" w:rsidP="006C45AB">
            <w:pPr>
              <w:ind w:left="113" w:right="113"/>
              <w:rPr>
                <w:b/>
                <w:sz w:val="28"/>
                <w:szCs w:val="28"/>
                <w:lang w:val="bg-BG"/>
              </w:rPr>
            </w:pPr>
            <w:r w:rsidRPr="00FB3864">
              <w:rPr>
                <w:b/>
                <w:sz w:val="28"/>
                <w:szCs w:val="28"/>
                <w:lang w:val="bg-BG"/>
              </w:rPr>
              <w:t>ЧНД-Д</w:t>
            </w:r>
          </w:p>
        </w:tc>
      </w:tr>
      <w:tr w:rsidR="00D4062A" w:rsidRPr="00FB3864" w:rsidTr="002833CD">
        <w:trPr>
          <w:cantSplit/>
          <w:trHeight w:val="637"/>
        </w:trPr>
        <w:tc>
          <w:tcPr>
            <w:tcW w:w="776" w:type="dxa"/>
            <w:shd w:val="clear" w:color="auto" w:fill="auto"/>
            <w:vAlign w:val="center"/>
          </w:tcPr>
          <w:p w:rsidR="00D4062A" w:rsidRPr="00FB3864" w:rsidRDefault="002833CD" w:rsidP="00F954DA">
            <w:pPr>
              <w:jc w:val="center"/>
              <w:rPr>
                <w:b/>
                <w:sz w:val="28"/>
                <w:szCs w:val="28"/>
                <w:lang w:val="bg-BG"/>
              </w:rPr>
            </w:pPr>
            <w:r>
              <w:rPr>
                <w:b/>
                <w:sz w:val="28"/>
                <w:szCs w:val="28"/>
                <w:lang w:val="bg-BG"/>
              </w:rPr>
              <w:t>2023</w:t>
            </w:r>
          </w:p>
        </w:tc>
        <w:tc>
          <w:tcPr>
            <w:tcW w:w="750" w:type="dxa"/>
            <w:shd w:val="clear" w:color="auto" w:fill="auto"/>
            <w:vAlign w:val="center"/>
          </w:tcPr>
          <w:p w:rsidR="00D4062A" w:rsidRPr="008952DF" w:rsidRDefault="007F4255" w:rsidP="006C45AB">
            <w:pPr>
              <w:jc w:val="center"/>
              <w:rPr>
                <w:sz w:val="28"/>
                <w:szCs w:val="28"/>
                <w:lang w:val="bg-BG"/>
              </w:rPr>
            </w:pPr>
            <w:r w:rsidRPr="008952DF">
              <w:rPr>
                <w:sz w:val="28"/>
                <w:szCs w:val="28"/>
                <w:lang w:val="bg-BG"/>
              </w:rPr>
              <w:t>447</w:t>
            </w:r>
          </w:p>
        </w:tc>
        <w:tc>
          <w:tcPr>
            <w:tcW w:w="709" w:type="dxa"/>
            <w:shd w:val="clear" w:color="auto" w:fill="auto"/>
            <w:vAlign w:val="center"/>
          </w:tcPr>
          <w:p w:rsidR="00D4062A" w:rsidRPr="008952DF" w:rsidRDefault="007F4255" w:rsidP="006C45AB">
            <w:pPr>
              <w:jc w:val="center"/>
              <w:rPr>
                <w:sz w:val="28"/>
                <w:szCs w:val="28"/>
                <w:lang w:val="bg-BG"/>
              </w:rPr>
            </w:pPr>
            <w:r w:rsidRPr="008952DF">
              <w:rPr>
                <w:sz w:val="28"/>
                <w:szCs w:val="28"/>
                <w:lang w:val="bg-BG"/>
              </w:rPr>
              <w:t>15</w:t>
            </w:r>
          </w:p>
        </w:tc>
        <w:tc>
          <w:tcPr>
            <w:tcW w:w="708" w:type="dxa"/>
            <w:shd w:val="clear" w:color="auto" w:fill="auto"/>
            <w:vAlign w:val="center"/>
          </w:tcPr>
          <w:p w:rsidR="00D4062A" w:rsidRPr="008952DF" w:rsidRDefault="007F4255" w:rsidP="006C45AB">
            <w:pPr>
              <w:jc w:val="center"/>
              <w:rPr>
                <w:sz w:val="28"/>
                <w:szCs w:val="28"/>
                <w:lang w:val="bg-BG"/>
              </w:rPr>
            </w:pPr>
            <w:r w:rsidRPr="008952DF">
              <w:rPr>
                <w:sz w:val="28"/>
                <w:szCs w:val="28"/>
                <w:lang w:val="bg-BG"/>
              </w:rPr>
              <w:t>60</w:t>
            </w:r>
          </w:p>
        </w:tc>
        <w:tc>
          <w:tcPr>
            <w:tcW w:w="668" w:type="dxa"/>
            <w:shd w:val="clear" w:color="auto" w:fill="auto"/>
            <w:vAlign w:val="center"/>
          </w:tcPr>
          <w:p w:rsidR="00D4062A" w:rsidRPr="008952DF" w:rsidRDefault="00F615A6" w:rsidP="006C45AB">
            <w:pPr>
              <w:jc w:val="center"/>
              <w:rPr>
                <w:sz w:val="28"/>
                <w:szCs w:val="28"/>
                <w:lang w:val="bg-BG"/>
              </w:rPr>
            </w:pPr>
            <w:r w:rsidRPr="008952DF">
              <w:rPr>
                <w:sz w:val="28"/>
                <w:szCs w:val="28"/>
                <w:lang w:val="bg-BG"/>
              </w:rPr>
              <w:t>7</w:t>
            </w:r>
          </w:p>
        </w:tc>
        <w:tc>
          <w:tcPr>
            <w:tcW w:w="608" w:type="dxa"/>
            <w:shd w:val="clear" w:color="auto" w:fill="auto"/>
            <w:vAlign w:val="center"/>
          </w:tcPr>
          <w:p w:rsidR="00D4062A" w:rsidRPr="008952DF" w:rsidRDefault="00F615A6" w:rsidP="006C45AB">
            <w:pPr>
              <w:jc w:val="center"/>
              <w:rPr>
                <w:sz w:val="28"/>
                <w:szCs w:val="28"/>
                <w:lang w:val="bg-BG"/>
              </w:rPr>
            </w:pPr>
            <w:r w:rsidRPr="008952DF">
              <w:rPr>
                <w:sz w:val="28"/>
                <w:szCs w:val="28"/>
                <w:lang w:val="bg-BG"/>
              </w:rPr>
              <w:t>14</w:t>
            </w:r>
          </w:p>
        </w:tc>
        <w:tc>
          <w:tcPr>
            <w:tcW w:w="709" w:type="dxa"/>
            <w:shd w:val="clear" w:color="auto" w:fill="auto"/>
            <w:vAlign w:val="center"/>
          </w:tcPr>
          <w:p w:rsidR="00D4062A" w:rsidRPr="008952DF" w:rsidRDefault="008952DF" w:rsidP="006C45AB">
            <w:pPr>
              <w:jc w:val="center"/>
              <w:rPr>
                <w:sz w:val="28"/>
                <w:szCs w:val="28"/>
                <w:lang w:val="bg-BG"/>
              </w:rPr>
            </w:pPr>
            <w:r>
              <w:rPr>
                <w:sz w:val="28"/>
                <w:szCs w:val="28"/>
                <w:lang w:val="bg-BG"/>
              </w:rPr>
              <w:t>79</w:t>
            </w:r>
          </w:p>
        </w:tc>
        <w:tc>
          <w:tcPr>
            <w:tcW w:w="709" w:type="dxa"/>
            <w:shd w:val="clear" w:color="auto" w:fill="auto"/>
            <w:vAlign w:val="center"/>
          </w:tcPr>
          <w:p w:rsidR="00D4062A" w:rsidRPr="008952DF" w:rsidRDefault="00F615A6" w:rsidP="006C45AB">
            <w:pPr>
              <w:jc w:val="center"/>
              <w:rPr>
                <w:sz w:val="28"/>
                <w:szCs w:val="28"/>
                <w:lang w:val="bg-BG"/>
              </w:rPr>
            </w:pPr>
            <w:r w:rsidRPr="008952DF">
              <w:rPr>
                <w:sz w:val="28"/>
                <w:szCs w:val="28"/>
                <w:lang w:val="bg-BG"/>
              </w:rPr>
              <w:t>60</w:t>
            </w:r>
          </w:p>
        </w:tc>
        <w:tc>
          <w:tcPr>
            <w:tcW w:w="708" w:type="dxa"/>
            <w:shd w:val="clear" w:color="auto" w:fill="auto"/>
            <w:vAlign w:val="center"/>
          </w:tcPr>
          <w:p w:rsidR="00D4062A" w:rsidRPr="008952DF" w:rsidRDefault="00F615A6" w:rsidP="006C45AB">
            <w:pPr>
              <w:jc w:val="center"/>
              <w:rPr>
                <w:sz w:val="28"/>
                <w:szCs w:val="28"/>
                <w:lang w:val="bg-BG"/>
              </w:rPr>
            </w:pPr>
            <w:r w:rsidRPr="008952DF">
              <w:rPr>
                <w:sz w:val="28"/>
                <w:szCs w:val="28"/>
                <w:lang w:val="bg-BG"/>
              </w:rPr>
              <w:t>182</w:t>
            </w:r>
          </w:p>
        </w:tc>
        <w:tc>
          <w:tcPr>
            <w:tcW w:w="709" w:type="dxa"/>
            <w:shd w:val="clear" w:color="auto" w:fill="auto"/>
            <w:vAlign w:val="center"/>
          </w:tcPr>
          <w:p w:rsidR="00D4062A" w:rsidRPr="008952DF" w:rsidRDefault="00F615A6" w:rsidP="006C45AB">
            <w:pPr>
              <w:jc w:val="center"/>
              <w:rPr>
                <w:sz w:val="28"/>
                <w:szCs w:val="28"/>
                <w:lang w:val="bg-BG"/>
              </w:rPr>
            </w:pPr>
            <w:r w:rsidRPr="008952DF">
              <w:rPr>
                <w:sz w:val="28"/>
                <w:szCs w:val="28"/>
                <w:lang w:val="bg-BG"/>
              </w:rPr>
              <w:t>27</w:t>
            </w:r>
          </w:p>
        </w:tc>
        <w:tc>
          <w:tcPr>
            <w:tcW w:w="709" w:type="dxa"/>
            <w:shd w:val="clear" w:color="auto" w:fill="auto"/>
            <w:vAlign w:val="center"/>
          </w:tcPr>
          <w:p w:rsidR="00D4062A" w:rsidRPr="008952DF" w:rsidRDefault="008952DF" w:rsidP="006C45AB">
            <w:pPr>
              <w:jc w:val="center"/>
              <w:rPr>
                <w:sz w:val="28"/>
                <w:szCs w:val="28"/>
                <w:lang w:val="bg-BG"/>
              </w:rPr>
            </w:pPr>
            <w:r>
              <w:rPr>
                <w:sz w:val="28"/>
                <w:szCs w:val="28"/>
                <w:lang w:val="bg-BG"/>
              </w:rPr>
              <w:t>83</w:t>
            </w:r>
          </w:p>
        </w:tc>
        <w:tc>
          <w:tcPr>
            <w:tcW w:w="721" w:type="dxa"/>
            <w:shd w:val="clear" w:color="auto" w:fill="auto"/>
            <w:vAlign w:val="center"/>
          </w:tcPr>
          <w:p w:rsidR="00D4062A" w:rsidRPr="008952DF" w:rsidRDefault="00E02715" w:rsidP="006C45AB">
            <w:pPr>
              <w:jc w:val="center"/>
              <w:rPr>
                <w:sz w:val="28"/>
                <w:szCs w:val="28"/>
                <w:lang w:val="bg-BG"/>
              </w:rPr>
            </w:pPr>
            <w:r>
              <w:rPr>
                <w:sz w:val="28"/>
                <w:szCs w:val="28"/>
                <w:lang w:val="bg-BG"/>
              </w:rPr>
              <w:t>17</w:t>
            </w:r>
          </w:p>
        </w:tc>
        <w:tc>
          <w:tcPr>
            <w:tcW w:w="1405" w:type="dxa"/>
            <w:shd w:val="clear" w:color="auto" w:fill="auto"/>
            <w:vAlign w:val="center"/>
          </w:tcPr>
          <w:p w:rsidR="008952DF" w:rsidRPr="008952DF" w:rsidRDefault="008952DF" w:rsidP="008952DF">
            <w:pPr>
              <w:jc w:val="center"/>
              <w:rPr>
                <w:sz w:val="28"/>
                <w:szCs w:val="28"/>
                <w:lang w:val="bg-BG"/>
              </w:rPr>
            </w:pPr>
            <w:r w:rsidRPr="008952DF">
              <w:rPr>
                <w:sz w:val="28"/>
                <w:szCs w:val="28"/>
                <w:lang w:val="bg-BG"/>
              </w:rPr>
              <w:t>530</w:t>
            </w:r>
          </w:p>
          <w:p w:rsidR="000A5B47" w:rsidRPr="008952DF" w:rsidRDefault="008952DF" w:rsidP="008952DF">
            <w:pPr>
              <w:jc w:val="center"/>
              <w:rPr>
                <w:sz w:val="28"/>
                <w:szCs w:val="28"/>
                <w:lang w:val="bg-BG"/>
              </w:rPr>
            </w:pPr>
            <w:r w:rsidRPr="008952DF">
              <w:rPr>
                <w:sz w:val="28"/>
                <w:szCs w:val="28"/>
                <w:lang w:val="bg-BG"/>
              </w:rPr>
              <w:t>в т.ч. ЗЕС</w:t>
            </w:r>
          </w:p>
        </w:tc>
      </w:tr>
      <w:tr w:rsidR="002833CD" w:rsidRPr="00FB3864" w:rsidTr="00057A1F">
        <w:trPr>
          <w:cantSplit/>
          <w:trHeight w:val="20"/>
        </w:trPr>
        <w:tc>
          <w:tcPr>
            <w:tcW w:w="776" w:type="dxa"/>
            <w:shd w:val="clear" w:color="auto" w:fill="auto"/>
            <w:vAlign w:val="center"/>
          </w:tcPr>
          <w:p w:rsidR="002833CD" w:rsidRPr="00FB3864" w:rsidRDefault="002833CD" w:rsidP="00090631">
            <w:pPr>
              <w:jc w:val="center"/>
              <w:rPr>
                <w:b/>
                <w:sz w:val="28"/>
                <w:szCs w:val="28"/>
                <w:lang w:val="bg-BG"/>
              </w:rPr>
            </w:pPr>
            <w:r w:rsidRPr="00FB3864">
              <w:rPr>
                <w:b/>
                <w:sz w:val="28"/>
                <w:szCs w:val="28"/>
                <w:lang w:val="bg-BG"/>
              </w:rPr>
              <w:t>2022</w:t>
            </w:r>
          </w:p>
        </w:tc>
        <w:tc>
          <w:tcPr>
            <w:tcW w:w="750" w:type="dxa"/>
            <w:shd w:val="clear" w:color="auto" w:fill="auto"/>
            <w:vAlign w:val="center"/>
          </w:tcPr>
          <w:p w:rsidR="002833CD" w:rsidRPr="00FB3864" w:rsidRDefault="002833CD" w:rsidP="00090631">
            <w:pPr>
              <w:jc w:val="center"/>
              <w:rPr>
                <w:sz w:val="28"/>
                <w:szCs w:val="28"/>
                <w:lang w:val="bg-BG"/>
              </w:rPr>
            </w:pPr>
            <w:r w:rsidRPr="00FB3864">
              <w:rPr>
                <w:sz w:val="28"/>
                <w:szCs w:val="28"/>
                <w:lang w:val="bg-BG"/>
              </w:rPr>
              <w:t>344</w:t>
            </w:r>
          </w:p>
        </w:tc>
        <w:tc>
          <w:tcPr>
            <w:tcW w:w="709" w:type="dxa"/>
            <w:shd w:val="clear" w:color="auto" w:fill="auto"/>
            <w:vAlign w:val="center"/>
          </w:tcPr>
          <w:p w:rsidR="002833CD" w:rsidRPr="00FB3864" w:rsidRDefault="002833CD" w:rsidP="00090631">
            <w:pPr>
              <w:jc w:val="center"/>
              <w:rPr>
                <w:sz w:val="28"/>
                <w:szCs w:val="28"/>
                <w:lang w:val="bg-BG"/>
              </w:rPr>
            </w:pPr>
            <w:r w:rsidRPr="00FB3864">
              <w:rPr>
                <w:sz w:val="28"/>
                <w:szCs w:val="28"/>
                <w:lang w:val="bg-BG"/>
              </w:rPr>
              <w:t>12</w:t>
            </w:r>
          </w:p>
        </w:tc>
        <w:tc>
          <w:tcPr>
            <w:tcW w:w="708" w:type="dxa"/>
            <w:shd w:val="clear" w:color="auto" w:fill="auto"/>
            <w:vAlign w:val="center"/>
          </w:tcPr>
          <w:p w:rsidR="002833CD" w:rsidRPr="00FB3864" w:rsidRDefault="002833CD" w:rsidP="00090631">
            <w:pPr>
              <w:jc w:val="center"/>
              <w:rPr>
                <w:sz w:val="28"/>
                <w:szCs w:val="28"/>
                <w:lang w:val="bg-BG"/>
              </w:rPr>
            </w:pPr>
            <w:r w:rsidRPr="00FB3864">
              <w:rPr>
                <w:sz w:val="28"/>
                <w:szCs w:val="28"/>
                <w:lang w:val="bg-BG"/>
              </w:rPr>
              <w:t>87</w:t>
            </w:r>
          </w:p>
        </w:tc>
        <w:tc>
          <w:tcPr>
            <w:tcW w:w="668" w:type="dxa"/>
            <w:shd w:val="clear" w:color="auto" w:fill="auto"/>
            <w:vAlign w:val="center"/>
          </w:tcPr>
          <w:p w:rsidR="002833CD" w:rsidRPr="00FB3864" w:rsidRDefault="002833CD" w:rsidP="00090631">
            <w:pPr>
              <w:jc w:val="center"/>
              <w:rPr>
                <w:sz w:val="28"/>
                <w:szCs w:val="28"/>
                <w:lang w:val="bg-BG"/>
              </w:rPr>
            </w:pPr>
            <w:r w:rsidRPr="00FB3864">
              <w:rPr>
                <w:sz w:val="28"/>
                <w:szCs w:val="28"/>
                <w:lang w:val="bg-BG"/>
              </w:rPr>
              <w:t>6</w:t>
            </w:r>
          </w:p>
        </w:tc>
        <w:tc>
          <w:tcPr>
            <w:tcW w:w="608" w:type="dxa"/>
            <w:shd w:val="clear" w:color="auto" w:fill="auto"/>
            <w:vAlign w:val="center"/>
          </w:tcPr>
          <w:p w:rsidR="002833CD" w:rsidRPr="00FB3864" w:rsidRDefault="002833CD" w:rsidP="00090631">
            <w:pPr>
              <w:jc w:val="center"/>
              <w:rPr>
                <w:sz w:val="28"/>
                <w:szCs w:val="28"/>
                <w:lang w:val="bg-BG"/>
              </w:rPr>
            </w:pPr>
            <w:r w:rsidRPr="00FB3864">
              <w:rPr>
                <w:sz w:val="28"/>
                <w:szCs w:val="28"/>
                <w:lang w:val="bg-BG"/>
              </w:rPr>
              <w:t>12</w:t>
            </w:r>
          </w:p>
        </w:tc>
        <w:tc>
          <w:tcPr>
            <w:tcW w:w="709" w:type="dxa"/>
            <w:shd w:val="clear" w:color="auto" w:fill="auto"/>
            <w:vAlign w:val="center"/>
          </w:tcPr>
          <w:p w:rsidR="002833CD" w:rsidRPr="00FB3864" w:rsidRDefault="002833CD" w:rsidP="00090631">
            <w:pPr>
              <w:jc w:val="center"/>
              <w:rPr>
                <w:sz w:val="28"/>
                <w:szCs w:val="28"/>
                <w:lang w:val="bg-BG"/>
              </w:rPr>
            </w:pPr>
            <w:r w:rsidRPr="00FB3864">
              <w:rPr>
                <w:sz w:val="28"/>
                <w:szCs w:val="28"/>
                <w:lang w:val="bg-BG"/>
              </w:rPr>
              <w:t>99</w:t>
            </w:r>
          </w:p>
        </w:tc>
        <w:tc>
          <w:tcPr>
            <w:tcW w:w="709" w:type="dxa"/>
            <w:shd w:val="clear" w:color="auto" w:fill="auto"/>
            <w:vAlign w:val="center"/>
          </w:tcPr>
          <w:p w:rsidR="002833CD" w:rsidRPr="00FB3864" w:rsidRDefault="002833CD" w:rsidP="00090631">
            <w:pPr>
              <w:jc w:val="center"/>
              <w:rPr>
                <w:sz w:val="28"/>
                <w:szCs w:val="28"/>
                <w:lang w:val="bg-BG"/>
              </w:rPr>
            </w:pPr>
            <w:r w:rsidRPr="00FB3864">
              <w:rPr>
                <w:sz w:val="28"/>
                <w:szCs w:val="28"/>
                <w:lang w:val="bg-BG"/>
              </w:rPr>
              <w:t>33</w:t>
            </w:r>
          </w:p>
        </w:tc>
        <w:tc>
          <w:tcPr>
            <w:tcW w:w="708" w:type="dxa"/>
            <w:shd w:val="clear" w:color="auto" w:fill="auto"/>
            <w:vAlign w:val="center"/>
          </w:tcPr>
          <w:p w:rsidR="002833CD" w:rsidRPr="00FB3864" w:rsidRDefault="002833CD" w:rsidP="00090631">
            <w:pPr>
              <w:jc w:val="center"/>
              <w:rPr>
                <w:sz w:val="28"/>
                <w:szCs w:val="28"/>
                <w:lang w:val="bg-BG"/>
              </w:rPr>
            </w:pPr>
            <w:r w:rsidRPr="00FB3864">
              <w:rPr>
                <w:sz w:val="28"/>
                <w:szCs w:val="28"/>
                <w:lang w:val="bg-BG"/>
              </w:rPr>
              <w:t>178</w:t>
            </w:r>
          </w:p>
        </w:tc>
        <w:tc>
          <w:tcPr>
            <w:tcW w:w="709" w:type="dxa"/>
            <w:shd w:val="clear" w:color="auto" w:fill="auto"/>
            <w:vAlign w:val="center"/>
          </w:tcPr>
          <w:p w:rsidR="002833CD" w:rsidRPr="00FB3864" w:rsidRDefault="002833CD" w:rsidP="00090631">
            <w:pPr>
              <w:jc w:val="center"/>
              <w:rPr>
                <w:sz w:val="28"/>
                <w:szCs w:val="28"/>
                <w:lang w:val="bg-BG"/>
              </w:rPr>
            </w:pPr>
            <w:r w:rsidRPr="00FB3864">
              <w:rPr>
                <w:sz w:val="28"/>
                <w:szCs w:val="28"/>
                <w:lang w:val="bg-BG"/>
              </w:rPr>
              <w:t>13</w:t>
            </w:r>
          </w:p>
        </w:tc>
        <w:tc>
          <w:tcPr>
            <w:tcW w:w="709" w:type="dxa"/>
            <w:shd w:val="clear" w:color="auto" w:fill="auto"/>
            <w:vAlign w:val="center"/>
          </w:tcPr>
          <w:p w:rsidR="002833CD" w:rsidRPr="00FB3864" w:rsidRDefault="002833CD" w:rsidP="00090631">
            <w:pPr>
              <w:jc w:val="center"/>
              <w:rPr>
                <w:sz w:val="28"/>
                <w:szCs w:val="28"/>
                <w:lang w:val="bg-BG"/>
              </w:rPr>
            </w:pPr>
            <w:r w:rsidRPr="00FB3864">
              <w:rPr>
                <w:sz w:val="28"/>
                <w:szCs w:val="28"/>
                <w:lang w:val="bg-BG"/>
              </w:rPr>
              <w:t>71</w:t>
            </w:r>
          </w:p>
        </w:tc>
        <w:tc>
          <w:tcPr>
            <w:tcW w:w="721" w:type="dxa"/>
            <w:shd w:val="clear" w:color="auto" w:fill="auto"/>
            <w:vAlign w:val="center"/>
          </w:tcPr>
          <w:p w:rsidR="002833CD" w:rsidRPr="00FB3864" w:rsidRDefault="002833CD" w:rsidP="00090631">
            <w:pPr>
              <w:jc w:val="center"/>
              <w:rPr>
                <w:sz w:val="28"/>
                <w:szCs w:val="28"/>
                <w:lang w:val="bg-BG"/>
              </w:rPr>
            </w:pPr>
            <w:r w:rsidRPr="00FB3864">
              <w:rPr>
                <w:sz w:val="28"/>
                <w:szCs w:val="28"/>
                <w:lang w:val="bg-BG"/>
              </w:rPr>
              <w:t>12</w:t>
            </w:r>
          </w:p>
        </w:tc>
        <w:tc>
          <w:tcPr>
            <w:tcW w:w="1405" w:type="dxa"/>
            <w:shd w:val="clear" w:color="auto" w:fill="auto"/>
            <w:vAlign w:val="center"/>
          </w:tcPr>
          <w:p w:rsidR="002833CD" w:rsidRPr="00FB3864" w:rsidRDefault="002833CD" w:rsidP="00090631">
            <w:pPr>
              <w:jc w:val="center"/>
              <w:rPr>
                <w:sz w:val="28"/>
                <w:szCs w:val="28"/>
                <w:lang w:val="bg-BG"/>
              </w:rPr>
            </w:pPr>
            <w:r w:rsidRPr="00FB3864">
              <w:rPr>
                <w:sz w:val="28"/>
                <w:szCs w:val="28"/>
                <w:lang w:val="bg-BG"/>
              </w:rPr>
              <w:t>491</w:t>
            </w:r>
          </w:p>
          <w:p w:rsidR="002833CD" w:rsidRPr="00FB3864" w:rsidRDefault="002833CD" w:rsidP="00090631">
            <w:pPr>
              <w:jc w:val="center"/>
              <w:rPr>
                <w:sz w:val="28"/>
                <w:szCs w:val="28"/>
                <w:lang w:val="bg-BG"/>
              </w:rPr>
            </w:pPr>
            <w:r w:rsidRPr="00FB3864">
              <w:rPr>
                <w:sz w:val="28"/>
                <w:szCs w:val="28"/>
                <w:lang w:val="bg-BG"/>
              </w:rPr>
              <w:t>в т.ч. ЗЕС</w:t>
            </w:r>
          </w:p>
        </w:tc>
      </w:tr>
      <w:tr w:rsidR="002833CD" w:rsidRPr="00FB3864" w:rsidTr="00057A1F">
        <w:trPr>
          <w:cantSplit/>
          <w:trHeight w:val="20"/>
        </w:trPr>
        <w:tc>
          <w:tcPr>
            <w:tcW w:w="776" w:type="dxa"/>
            <w:shd w:val="clear" w:color="auto" w:fill="auto"/>
            <w:vAlign w:val="center"/>
          </w:tcPr>
          <w:p w:rsidR="002833CD" w:rsidRPr="00FB3864" w:rsidRDefault="002833CD" w:rsidP="00090631">
            <w:pPr>
              <w:jc w:val="center"/>
              <w:rPr>
                <w:b/>
                <w:sz w:val="28"/>
                <w:szCs w:val="28"/>
                <w:lang w:val="bg-BG"/>
              </w:rPr>
            </w:pPr>
            <w:r w:rsidRPr="00FB3864">
              <w:rPr>
                <w:b/>
                <w:sz w:val="28"/>
                <w:szCs w:val="28"/>
                <w:lang w:val="bg-BG"/>
              </w:rPr>
              <w:t>2021</w:t>
            </w:r>
          </w:p>
        </w:tc>
        <w:tc>
          <w:tcPr>
            <w:tcW w:w="750" w:type="dxa"/>
            <w:shd w:val="clear" w:color="auto" w:fill="auto"/>
            <w:vAlign w:val="center"/>
          </w:tcPr>
          <w:p w:rsidR="002833CD" w:rsidRPr="00FB3864" w:rsidRDefault="002833CD" w:rsidP="00090631">
            <w:pPr>
              <w:jc w:val="center"/>
              <w:rPr>
                <w:sz w:val="28"/>
                <w:szCs w:val="28"/>
                <w:lang w:val="bg-BG"/>
              </w:rPr>
            </w:pPr>
            <w:r w:rsidRPr="00FB3864">
              <w:rPr>
                <w:sz w:val="28"/>
                <w:szCs w:val="28"/>
                <w:lang w:val="bg-BG"/>
              </w:rPr>
              <w:t>410</w:t>
            </w:r>
          </w:p>
        </w:tc>
        <w:tc>
          <w:tcPr>
            <w:tcW w:w="709" w:type="dxa"/>
            <w:shd w:val="clear" w:color="auto" w:fill="auto"/>
            <w:vAlign w:val="center"/>
          </w:tcPr>
          <w:p w:rsidR="002833CD" w:rsidRPr="00FB3864" w:rsidRDefault="002833CD" w:rsidP="00090631">
            <w:pPr>
              <w:jc w:val="center"/>
              <w:rPr>
                <w:sz w:val="28"/>
                <w:szCs w:val="28"/>
                <w:lang w:val="bg-BG"/>
              </w:rPr>
            </w:pPr>
            <w:r w:rsidRPr="00FB3864">
              <w:rPr>
                <w:sz w:val="28"/>
                <w:szCs w:val="28"/>
                <w:lang w:val="bg-BG"/>
              </w:rPr>
              <w:t>11</w:t>
            </w:r>
          </w:p>
        </w:tc>
        <w:tc>
          <w:tcPr>
            <w:tcW w:w="708" w:type="dxa"/>
            <w:shd w:val="clear" w:color="auto" w:fill="auto"/>
            <w:vAlign w:val="center"/>
          </w:tcPr>
          <w:p w:rsidR="002833CD" w:rsidRPr="00FB3864" w:rsidRDefault="002833CD" w:rsidP="00090631">
            <w:pPr>
              <w:jc w:val="center"/>
              <w:rPr>
                <w:sz w:val="28"/>
                <w:szCs w:val="28"/>
                <w:lang w:val="bg-BG"/>
              </w:rPr>
            </w:pPr>
            <w:r w:rsidRPr="00FB3864">
              <w:rPr>
                <w:sz w:val="28"/>
                <w:szCs w:val="28"/>
                <w:lang w:val="bg-BG"/>
              </w:rPr>
              <w:t>118</w:t>
            </w:r>
          </w:p>
        </w:tc>
        <w:tc>
          <w:tcPr>
            <w:tcW w:w="668" w:type="dxa"/>
            <w:shd w:val="clear" w:color="auto" w:fill="auto"/>
            <w:vAlign w:val="center"/>
          </w:tcPr>
          <w:p w:rsidR="002833CD" w:rsidRPr="00FB3864" w:rsidRDefault="002833CD" w:rsidP="00090631">
            <w:pPr>
              <w:jc w:val="center"/>
              <w:rPr>
                <w:sz w:val="28"/>
                <w:szCs w:val="28"/>
                <w:lang w:val="bg-BG"/>
              </w:rPr>
            </w:pPr>
            <w:r w:rsidRPr="00FB3864">
              <w:rPr>
                <w:sz w:val="28"/>
                <w:szCs w:val="28"/>
                <w:lang w:val="bg-BG"/>
              </w:rPr>
              <w:t>4</w:t>
            </w:r>
          </w:p>
        </w:tc>
        <w:tc>
          <w:tcPr>
            <w:tcW w:w="608" w:type="dxa"/>
            <w:shd w:val="clear" w:color="auto" w:fill="auto"/>
            <w:vAlign w:val="center"/>
          </w:tcPr>
          <w:p w:rsidR="002833CD" w:rsidRPr="00FB3864" w:rsidRDefault="002833CD" w:rsidP="00090631">
            <w:pPr>
              <w:jc w:val="center"/>
              <w:rPr>
                <w:sz w:val="28"/>
                <w:szCs w:val="28"/>
                <w:lang w:val="bg-BG"/>
              </w:rPr>
            </w:pPr>
            <w:r w:rsidRPr="00FB3864">
              <w:rPr>
                <w:sz w:val="28"/>
                <w:szCs w:val="28"/>
                <w:lang w:val="bg-BG"/>
              </w:rPr>
              <w:t>8</w:t>
            </w:r>
          </w:p>
        </w:tc>
        <w:tc>
          <w:tcPr>
            <w:tcW w:w="709" w:type="dxa"/>
            <w:shd w:val="clear" w:color="auto" w:fill="auto"/>
            <w:vAlign w:val="center"/>
          </w:tcPr>
          <w:p w:rsidR="002833CD" w:rsidRPr="00FB3864" w:rsidRDefault="002833CD" w:rsidP="00090631">
            <w:pPr>
              <w:jc w:val="center"/>
              <w:rPr>
                <w:sz w:val="28"/>
                <w:szCs w:val="28"/>
                <w:lang w:val="bg-BG"/>
              </w:rPr>
            </w:pPr>
            <w:r w:rsidRPr="00FB3864">
              <w:rPr>
                <w:sz w:val="28"/>
                <w:szCs w:val="28"/>
                <w:lang w:val="bg-BG"/>
              </w:rPr>
              <w:t>102</w:t>
            </w:r>
          </w:p>
        </w:tc>
        <w:tc>
          <w:tcPr>
            <w:tcW w:w="709" w:type="dxa"/>
            <w:shd w:val="clear" w:color="auto" w:fill="auto"/>
            <w:vAlign w:val="center"/>
          </w:tcPr>
          <w:p w:rsidR="002833CD" w:rsidRPr="00FB3864" w:rsidRDefault="002833CD" w:rsidP="00090631">
            <w:pPr>
              <w:jc w:val="center"/>
              <w:rPr>
                <w:sz w:val="28"/>
                <w:szCs w:val="28"/>
                <w:lang w:val="bg-BG"/>
              </w:rPr>
            </w:pPr>
            <w:r w:rsidRPr="00FB3864">
              <w:rPr>
                <w:sz w:val="28"/>
                <w:szCs w:val="28"/>
                <w:lang w:val="bg-BG"/>
              </w:rPr>
              <w:t>33</w:t>
            </w:r>
          </w:p>
        </w:tc>
        <w:tc>
          <w:tcPr>
            <w:tcW w:w="708" w:type="dxa"/>
            <w:shd w:val="clear" w:color="auto" w:fill="auto"/>
            <w:vAlign w:val="center"/>
          </w:tcPr>
          <w:p w:rsidR="002833CD" w:rsidRPr="00FB3864" w:rsidRDefault="002833CD" w:rsidP="00090631">
            <w:pPr>
              <w:jc w:val="center"/>
              <w:rPr>
                <w:sz w:val="28"/>
                <w:szCs w:val="28"/>
                <w:lang w:val="bg-BG"/>
              </w:rPr>
            </w:pPr>
            <w:r w:rsidRPr="00FB3864">
              <w:rPr>
                <w:sz w:val="28"/>
                <w:szCs w:val="28"/>
                <w:lang w:val="bg-BG"/>
              </w:rPr>
              <w:t>273</w:t>
            </w:r>
          </w:p>
        </w:tc>
        <w:tc>
          <w:tcPr>
            <w:tcW w:w="709" w:type="dxa"/>
            <w:shd w:val="clear" w:color="auto" w:fill="auto"/>
            <w:vAlign w:val="center"/>
          </w:tcPr>
          <w:p w:rsidR="002833CD" w:rsidRPr="00FB3864" w:rsidRDefault="002833CD" w:rsidP="00090631">
            <w:pPr>
              <w:jc w:val="center"/>
              <w:rPr>
                <w:sz w:val="28"/>
                <w:szCs w:val="28"/>
                <w:lang w:val="bg-BG"/>
              </w:rPr>
            </w:pPr>
            <w:r w:rsidRPr="00FB3864">
              <w:rPr>
                <w:sz w:val="28"/>
                <w:szCs w:val="28"/>
                <w:lang w:val="bg-BG"/>
              </w:rPr>
              <w:t>21</w:t>
            </w:r>
          </w:p>
        </w:tc>
        <w:tc>
          <w:tcPr>
            <w:tcW w:w="709" w:type="dxa"/>
            <w:shd w:val="clear" w:color="auto" w:fill="auto"/>
            <w:vAlign w:val="center"/>
          </w:tcPr>
          <w:p w:rsidR="002833CD" w:rsidRPr="00FB3864" w:rsidRDefault="002833CD" w:rsidP="00090631">
            <w:pPr>
              <w:jc w:val="center"/>
              <w:rPr>
                <w:sz w:val="28"/>
                <w:szCs w:val="28"/>
                <w:lang w:val="bg-BG"/>
              </w:rPr>
            </w:pPr>
            <w:r w:rsidRPr="00FB3864">
              <w:rPr>
                <w:sz w:val="28"/>
                <w:szCs w:val="28"/>
                <w:lang w:val="bg-BG"/>
              </w:rPr>
              <w:t>65</w:t>
            </w:r>
          </w:p>
        </w:tc>
        <w:tc>
          <w:tcPr>
            <w:tcW w:w="721" w:type="dxa"/>
            <w:shd w:val="clear" w:color="auto" w:fill="auto"/>
            <w:vAlign w:val="center"/>
          </w:tcPr>
          <w:p w:rsidR="002833CD" w:rsidRPr="00FB3864" w:rsidRDefault="002833CD" w:rsidP="00090631">
            <w:pPr>
              <w:jc w:val="center"/>
              <w:rPr>
                <w:sz w:val="28"/>
                <w:szCs w:val="28"/>
                <w:lang w:val="bg-BG"/>
              </w:rPr>
            </w:pPr>
            <w:r w:rsidRPr="00FB3864">
              <w:rPr>
                <w:sz w:val="28"/>
                <w:szCs w:val="28"/>
                <w:lang w:val="bg-BG"/>
              </w:rPr>
              <w:t>44</w:t>
            </w:r>
          </w:p>
        </w:tc>
        <w:tc>
          <w:tcPr>
            <w:tcW w:w="1405" w:type="dxa"/>
            <w:shd w:val="clear" w:color="auto" w:fill="auto"/>
            <w:vAlign w:val="center"/>
          </w:tcPr>
          <w:p w:rsidR="002833CD" w:rsidRPr="00FB3864" w:rsidRDefault="002833CD" w:rsidP="00090631">
            <w:pPr>
              <w:jc w:val="center"/>
              <w:rPr>
                <w:sz w:val="28"/>
                <w:szCs w:val="28"/>
                <w:lang w:val="bg-BG"/>
              </w:rPr>
            </w:pPr>
            <w:r w:rsidRPr="00FB3864">
              <w:rPr>
                <w:sz w:val="28"/>
                <w:szCs w:val="28"/>
                <w:lang w:val="bg-BG"/>
              </w:rPr>
              <w:t>519</w:t>
            </w:r>
          </w:p>
          <w:p w:rsidR="002833CD" w:rsidRPr="00FB3864" w:rsidRDefault="002833CD" w:rsidP="00090631">
            <w:pPr>
              <w:jc w:val="center"/>
              <w:rPr>
                <w:sz w:val="28"/>
                <w:szCs w:val="28"/>
                <w:lang w:val="bg-BG"/>
              </w:rPr>
            </w:pPr>
            <w:r w:rsidRPr="00FB3864">
              <w:rPr>
                <w:sz w:val="28"/>
                <w:szCs w:val="28"/>
                <w:lang w:val="bg-BG"/>
              </w:rPr>
              <w:t>в т.ч. ЗЕС</w:t>
            </w:r>
          </w:p>
        </w:tc>
      </w:tr>
      <w:tr w:rsidR="002833CD" w:rsidRPr="00FB3864" w:rsidTr="00057A1F">
        <w:trPr>
          <w:cantSplit/>
          <w:trHeight w:val="20"/>
        </w:trPr>
        <w:tc>
          <w:tcPr>
            <w:tcW w:w="776" w:type="dxa"/>
            <w:shd w:val="clear" w:color="auto" w:fill="auto"/>
            <w:vAlign w:val="center"/>
          </w:tcPr>
          <w:p w:rsidR="002833CD" w:rsidRPr="00FB3864" w:rsidRDefault="002833CD" w:rsidP="00090631">
            <w:pPr>
              <w:jc w:val="center"/>
              <w:rPr>
                <w:b/>
                <w:sz w:val="28"/>
                <w:szCs w:val="28"/>
                <w:lang w:val="bg-BG"/>
              </w:rPr>
            </w:pPr>
            <w:r w:rsidRPr="00FB3864">
              <w:rPr>
                <w:b/>
                <w:sz w:val="28"/>
                <w:szCs w:val="28"/>
                <w:lang w:val="bg-BG"/>
              </w:rPr>
              <w:t>2020</w:t>
            </w:r>
          </w:p>
        </w:tc>
        <w:tc>
          <w:tcPr>
            <w:tcW w:w="750" w:type="dxa"/>
            <w:shd w:val="clear" w:color="auto" w:fill="auto"/>
            <w:vAlign w:val="center"/>
          </w:tcPr>
          <w:p w:rsidR="002833CD" w:rsidRPr="00FB3864" w:rsidRDefault="002833CD" w:rsidP="00090631">
            <w:pPr>
              <w:jc w:val="center"/>
              <w:rPr>
                <w:sz w:val="28"/>
                <w:szCs w:val="28"/>
                <w:lang w:val="bg-BG"/>
              </w:rPr>
            </w:pPr>
            <w:r w:rsidRPr="00FB3864">
              <w:rPr>
                <w:sz w:val="28"/>
                <w:szCs w:val="28"/>
                <w:lang w:val="bg-BG"/>
              </w:rPr>
              <w:t>384</w:t>
            </w:r>
          </w:p>
        </w:tc>
        <w:tc>
          <w:tcPr>
            <w:tcW w:w="709" w:type="dxa"/>
            <w:shd w:val="clear" w:color="auto" w:fill="auto"/>
            <w:vAlign w:val="center"/>
          </w:tcPr>
          <w:p w:rsidR="002833CD" w:rsidRPr="00FB3864" w:rsidRDefault="002833CD" w:rsidP="00090631">
            <w:pPr>
              <w:jc w:val="center"/>
              <w:rPr>
                <w:sz w:val="28"/>
                <w:szCs w:val="28"/>
                <w:lang w:val="bg-BG"/>
              </w:rPr>
            </w:pPr>
            <w:r w:rsidRPr="00FB3864">
              <w:rPr>
                <w:sz w:val="28"/>
                <w:szCs w:val="28"/>
                <w:lang w:val="bg-BG"/>
              </w:rPr>
              <w:t>14</w:t>
            </w:r>
          </w:p>
        </w:tc>
        <w:tc>
          <w:tcPr>
            <w:tcW w:w="708" w:type="dxa"/>
            <w:shd w:val="clear" w:color="auto" w:fill="auto"/>
            <w:vAlign w:val="center"/>
          </w:tcPr>
          <w:p w:rsidR="002833CD" w:rsidRPr="00FB3864" w:rsidRDefault="002833CD" w:rsidP="00090631">
            <w:pPr>
              <w:jc w:val="center"/>
              <w:rPr>
                <w:sz w:val="28"/>
                <w:szCs w:val="28"/>
                <w:lang w:val="bg-BG"/>
              </w:rPr>
            </w:pPr>
            <w:r w:rsidRPr="00FB3864">
              <w:rPr>
                <w:sz w:val="28"/>
                <w:szCs w:val="28"/>
                <w:lang w:val="bg-BG"/>
              </w:rPr>
              <w:t>102</w:t>
            </w:r>
          </w:p>
        </w:tc>
        <w:tc>
          <w:tcPr>
            <w:tcW w:w="668" w:type="dxa"/>
            <w:shd w:val="clear" w:color="auto" w:fill="auto"/>
            <w:vAlign w:val="center"/>
          </w:tcPr>
          <w:p w:rsidR="002833CD" w:rsidRPr="00FB3864" w:rsidRDefault="002833CD" w:rsidP="00090631">
            <w:pPr>
              <w:jc w:val="center"/>
              <w:rPr>
                <w:sz w:val="28"/>
                <w:szCs w:val="28"/>
                <w:lang w:val="bg-BG"/>
              </w:rPr>
            </w:pPr>
            <w:r w:rsidRPr="00FB3864">
              <w:rPr>
                <w:sz w:val="28"/>
                <w:szCs w:val="28"/>
                <w:lang w:val="bg-BG"/>
              </w:rPr>
              <w:t>3</w:t>
            </w:r>
          </w:p>
        </w:tc>
        <w:tc>
          <w:tcPr>
            <w:tcW w:w="608" w:type="dxa"/>
            <w:shd w:val="clear" w:color="auto" w:fill="auto"/>
            <w:vAlign w:val="center"/>
          </w:tcPr>
          <w:p w:rsidR="002833CD" w:rsidRPr="00FB3864" w:rsidRDefault="002833CD" w:rsidP="00090631">
            <w:pPr>
              <w:jc w:val="center"/>
              <w:rPr>
                <w:sz w:val="28"/>
                <w:szCs w:val="28"/>
                <w:lang w:val="bg-BG"/>
              </w:rPr>
            </w:pPr>
            <w:r w:rsidRPr="00FB3864">
              <w:rPr>
                <w:sz w:val="28"/>
                <w:szCs w:val="28"/>
                <w:lang w:val="bg-BG"/>
              </w:rPr>
              <w:t>5</w:t>
            </w:r>
          </w:p>
        </w:tc>
        <w:tc>
          <w:tcPr>
            <w:tcW w:w="709" w:type="dxa"/>
            <w:shd w:val="clear" w:color="auto" w:fill="auto"/>
            <w:vAlign w:val="center"/>
          </w:tcPr>
          <w:p w:rsidR="002833CD" w:rsidRPr="00FB3864" w:rsidRDefault="002833CD" w:rsidP="00090631">
            <w:pPr>
              <w:jc w:val="center"/>
              <w:rPr>
                <w:sz w:val="28"/>
                <w:szCs w:val="28"/>
                <w:lang w:val="bg-BG"/>
              </w:rPr>
            </w:pPr>
            <w:r w:rsidRPr="00FB3864">
              <w:rPr>
                <w:sz w:val="28"/>
                <w:szCs w:val="28"/>
                <w:lang w:val="bg-BG"/>
              </w:rPr>
              <w:t>59</w:t>
            </w:r>
          </w:p>
        </w:tc>
        <w:tc>
          <w:tcPr>
            <w:tcW w:w="709" w:type="dxa"/>
            <w:shd w:val="clear" w:color="auto" w:fill="auto"/>
            <w:vAlign w:val="center"/>
          </w:tcPr>
          <w:p w:rsidR="002833CD" w:rsidRPr="00FB3864" w:rsidRDefault="002833CD" w:rsidP="00090631">
            <w:pPr>
              <w:jc w:val="center"/>
              <w:rPr>
                <w:sz w:val="28"/>
                <w:szCs w:val="28"/>
                <w:lang w:val="bg-BG"/>
              </w:rPr>
            </w:pPr>
            <w:r w:rsidRPr="00FB3864">
              <w:rPr>
                <w:sz w:val="28"/>
                <w:szCs w:val="28"/>
                <w:lang w:val="bg-BG"/>
              </w:rPr>
              <w:t>29</w:t>
            </w:r>
          </w:p>
        </w:tc>
        <w:tc>
          <w:tcPr>
            <w:tcW w:w="708" w:type="dxa"/>
            <w:shd w:val="clear" w:color="auto" w:fill="auto"/>
            <w:vAlign w:val="center"/>
          </w:tcPr>
          <w:p w:rsidR="002833CD" w:rsidRPr="00FB3864" w:rsidRDefault="002833CD" w:rsidP="00090631">
            <w:pPr>
              <w:jc w:val="center"/>
              <w:rPr>
                <w:sz w:val="28"/>
                <w:szCs w:val="28"/>
                <w:lang w:val="bg-BG"/>
              </w:rPr>
            </w:pPr>
            <w:r w:rsidRPr="00FB3864">
              <w:rPr>
                <w:sz w:val="28"/>
                <w:szCs w:val="28"/>
                <w:lang w:val="bg-BG"/>
              </w:rPr>
              <w:t>291</w:t>
            </w:r>
          </w:p>
        </w:tc>
        <w:tc>
          <w:tcPr>
            <w:tcW w:w="709" w:type="dxa"/>
            <w:shd w:val="clear" w:color="auto" w:fill="auto"/>
            <w:vAlign w:val="center"/>
          </w:tcPr>
          <w:p w:rsidR="002833CD" w:rsidRPr="00FB3864" w:rsidRDefault="002833CD" w:rsidP="00090631">
            <w:pPr>
              <w:jc w:val="center"/>
              <w:rPr>
                <w:sz w:val="28"/>
                <w:szCs w:val="28"/>
                <w:lang w:val="bg-BG"/>
              </w:rPr>
            </w:pPr>
            <w:r w:rsidRPr="00FB3864">
              <w:rPr>
                <w:sz w:val="28"/>
                <w:szCs w:val="28"/>
                <w:lang w:val="bg-BG"/>
              </w:rPr>
              <w:t>18</w:t>
            </w:r>
          </w:p>
        </w:tc>
        <w:tc>
          <w:tcPr>
            <w:tcW w:w="709" w:type="dxa"/>
            <w:shd w:val="clear" w:color="auto" w:fill="auto"/>
            <w:vAlign w:val="center"/>
          </w:tcPr>
          <w:p w:rsidR="002833CD" w:rsidRPr="00FB3864" w:rsidRDefault="002833CD" w:rsidP="00090631">
            <w:pPr>
              <w:jc w:val="center"/>
              <w:rPr>
                <w:sz w:val="28"/>
                <w:szCs w:val="28"/>
                <w:lang w:val="bg-BG"/>
              </w:rPr>
            </w:pPr>
            <w:r w:rsidRPr="00FB3864">
              <w:rPr>
                <w:sz w:val="28"/>
                <w:szCs w:val="28"/>
                <w:lang w:val="bg-BG"/>
              </w:rPr>
              <w:t>42</w:t>
            </w:r>
          </w:p>
        </w:tc>
        <w:tc>
          <w:tcPr>
            <w:tcW w:w="721" w:type="dxa"/>
            <w:shd w:val="clear" w:color="auto" w:fill="auto"/>
            <w:vAlign w:val="center"/>
          </w:tcPr>
          <w:p w:rsidR="002833CD" w:rsidRPr="00FB3864" w:rsidRDefault="002833CD" w:rsidP="00090631">
            <w:pPr>
              <w:jc w:val="center"/>
              <w:rPr>
                <w:sz w:val="28"/>
                <w:szCs w:val="28"/>
                <w:lang w:val="bg-BG"/>
              </w:rPr>
            </w:pPr>
            <w:r w:rsidRPr="00FB3864">
              <w:rPr>
                <w:sz w:val="28"/>
                <w:szCs w:val="28"/>
                <w:lang w:val="bg-BG"/>
              </w:rPr>
              <w:t>34</w:t>
            </w:r>
          </w:p>
        </w:tc>
        <w:tc>
          <w:tcPr>
            <w:tcW w:w="1405" w:type="dxa"/>
            <w:shd w:val="clear" w:color="auto" w:fill="auto"/>
            <w:vAlign w:val="center"/>
          </w:tcPr>
          <w:p w:rsidR="002833CD" w:rsidRPr="00FB3864" w:rsidRDefault="002833CD" w:rsidP="00090631">
            <w:pPr>
              <w:jc w:val="center"/>
              <w:rPr>
                <w:sz w:val="28"/>
                <w:szCs w:val="28"/>
                <w:lang w:val="bg-BG"/>
              </w:rPr>
            </w:pPr>
            <w:r w:rsidRPr="00FB3864">
              <w:rPr>
                <w:sz w:val="28"/>
                <w:szCs w:val="28"/>
                <w:lang w:val="bg-BG"/>
              </w:rPr>
              <w:t>382</w:t>
            </w:r>
          </w:p>
          <w:p w:rsidR="002833CD" w:rsidRPr="00FB3864" w:rsidRDefault="002833CD" w:rsidP="00090631">
            <w:pPr>
              <w:jc w:val="center"/>
              <w:rPr>
                <w:sz w:val="28"/>
                <w:szCs w:val="28"/>
                <w:lang w:val="bg-BG"/>
              </w:rPr>
            </w:pPr>
            <w:r w:rsidRPr="00FB3864">
              <w:rPr>
                <w:sz w:val="28"/>
                <w:szCs w:val="28"/>
                <w:lang w:val="bg-BG"/>
              </w:rPr>
              <w:t>в т.ч. ЗЕС</w:t>
            </w:r>
          </w:p>
        </w:tc>
      </w:tr>
    </w:tbl>
    <w:p w:rsidR="002F04C5" w:rsidRDefault="002F04C5" w:rsidP="006C45AB">
      <w:pPr>
        <w:jc w:val="center"/>
        <w:rPr>
          <w:noProof/>
          <w:sz w:val="28"/>
          <w:szCs w:val="28"/>
          <w:lang w:val="bg-BG"/>
        </w:rPr>
      </w:pPr>
    </w:p>
    <w:p w:rsidR="00CA15C7" w:rsidRPr="00B403F7" w:rsidRDefault="00CA15C7" w:rsidP="006C45AB">
      <w:pPr>
        <w:jc w:val="center"/>
        <w:rPr>
          <w:noProof/>
          <w:sz w:val="28"/>
          <w:szCs w:val="28"/>
          <w:lang w:val="bg-BG"/>
        </w:rPr>
      </w:pPr>
    </w:p>
    <w:p w:rsidR="00343F81" w:rsidRDefault="00343F81" w:rsidP="006C45AB">
      <w:pPr>
        <w:jc w:val="center"/>
        <w:rPr>
          <w:noProof/>
          <w:sz w:val="28"/>
          <w:szCs w:val="28"/>
          <w:lang w:val="bg-BG"/>
        </w:rPr>
      </w:pPr>
    </w:p>
    <w:p w:rsidR="00CC34CF" w:rsidRDefault="00CC34CF" w:rsidP="006C45AB">
      <w:pPr>
        <w:jc w:val="center"/>
        <w:rPr>
          <w:noProof/>
          <w:sz w:val="28"/>
          <w:szCs w:val="28"/>
          <w:lang w:val="bg-BG"/>
        </w:rPr>
      </w:pPr>
    </w:p>
    <w:p w:rsidR="00CC34CF" w:rsidRDefault="00CC34CF" w:rsidP="006C45AB">
      <w:pPr>
        <w:jc w:val="center"/>
        <w:rPr>
          <w:noProof/>
          <w:sz w:val="28"/>
          <w:szCs w:val="28"/>
          <w:lang w:val="bg-BG"/>
        </w:rPr>
      </w:pPr>
    </w:p>
    <w:p w:rsidR="00CC34CF" w:rsidRDefault="00CC34CF" w:rsidP="006C45AB">
      <w:pPr>
        <w:jc w:val="center"/>
        <w:rPr>
          <w:noProof/>
          <w:sz w:val="28"/>
          <w:szCs w:val="28"/>
          <w:lang w:val="bg-BG"/>
        </w:rPr>
      </w:pPr>
    </w:p>
    <w:p w:rsidR="00CC34CF" w:rsidRPr="00B403F7" w:rsidRDefault="00CC34CF" w:rsidP="006C45AB">
      <w:pPr>
        <w:jc w:val="center"/>
        <w:rPr>
          <w:noProof/>
          <w:sz w:val="28"/>
          <w:szCs w:val="28"/>
          <w:lang w:val="bg-BG"/>
        </w:rPr>
      </w:pPr>
    </w:p>
    <w:p w:rsidR="00083D0B" w:rsidRPr="00B403F7" w:rsidRDefault="00083D0B" w:rsidP="006C45AB">
      <w:pPr>
        <w:jc w:val="center"/>
        <w:rPr>
          <w:noProof/>
          <w:sz w:val="28"/>
          <w:szCs w:val="28"/>
          <w:lang w:val="bg-BG"/>
        </w:rPr>
      </w:pPr>
      <w:r w:rsidRPr="00B403F7">
        <w:rPr>
          <w:noProof/>
          <w:sz w:val="28"/>
          <w:szCs w:val="28"/>
          <w:lang w:val="bg-BG"/>
        </w:rPr>
        <w:drawing>
          <wp:inline distT="0" distB="0" distL="0" distR="0" wp14:anchorId="081F65A8" wp14:editId="378B89A4">
            <wp:extent cx="5120640" cy="2969971"/>
            <wp:effectExtent l="0" t="0" r="22860" b="20955"/>
            <wp:docPr id="12" name="Диагра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441E6" w:rsidRDefault="002441E6" w:rsidP="006C45AB">
      <w:pPr>
        <w:ind w:firstLine="708"/>
        <w:jc w:val="both"/>
        <w:rPr>
          <w:b/>
          <w:sz w:val="28"/>
          <w:szCs w:val="28"/>
          <w:lang w:val="bg-BG" w:eastAsia="en-US"/>
        </w:rPr>
      </w:pPr>
    </w:p>
    <w:p w:rsidR="00763536" w:rsidRDefault="00763536" w:rsidP="006C45AB">
      <w:pPr>
        <w:ind w:firstLine="708"/>
        <w:jc w:val="both"/>
        <w:rPr>
          <w:b/>
          <w:sz w:val="28"/>
          <w:szCs w:val="28"/>
          <w:lang w:val="bg-BG" w:eastAsia="en-US"/>
        </w:rPr>
      </w:pPr>
    </w:p>
    <w:p w:rsidR="00CA15C7" w:rsidRDefault="00CA15C7" w:rsidP="006C45AB">
      <w:pPr>
        <w:ind w:firstLine="708"/>
        <w:jc w:val="both"/>
        <w:rPr>
          <w:b/>
          <w:sz w:val="28"/>
          <w:szCs w:val="28"/>
          <w:lang w:val="bg-BG" w:eastAsia="en-US"/>
        </w:rPr>
      </w:pPr>
    </w:p>
    <w:p w:rsidR="000A7D7C" w:rsidRDefault="000A7D7C" w:rsidP="006C45AB">
      <w:pPr>
        <w:ind w:firstLine="708"/>
        <w:jc w:val="both"/>
        <w:rPr>
          <w:b/>
          <w:sz w:val="28"/>
          <w:szCs w:val="28"/>
          <w:lang w:val="bg-BG" w:eastAsia="en-US"/>
        </w:rPr>
      </w:pPr>
      <w:r w:rsidRPr="00FB3864">
        <w:rPr>
          <w:b/>
          <w:sz w:val="28"/>
          <w:szCs w:val="28"/>
          <w:lang w:val="bg-BG" w:eastAsia="en-US"/>
        </w:rPr>
        <w:t>Решените по същество дела от общ характер по видове са:</w:t>
      </w:r>
    </w:p>
    <w:p w:rsidR="00015E90" w:rsidRPr="00FB3864" w:rsidRDefault="00015E90" w:rsidP="006C45AB">
      <w:pPr>
        <w:ind w:firstLine="708"/>
        <w:jc w:val="both"/>
        <w:rPr>
          <w:b/>
          <w:sz w:val="28"/>
          <w:szCs w:val="28"/>
          <w:lang w:val="bg-BG" w:eastAsia="en-US"/>
        </w:rPr>
      </w:pPr>
    </w:p>
    <w:p w:rsidR="00EB5F37" w:rsidRPr="00B403F7" w:rsidRDefault="00EB5F37" w:rsidP="006C45AB">
      <w:pPr>
        <w:ind w:firstLine="708"/>
        <w:jc w:val="both"/>
        <w:rPr>
          <w:sz w:val="28"/>
          <w:szCs w:val="28"/>
          <w:lang w:val="bg-BG" w:eastAsia="en-US"/>
        </w:rPr>
      </w:pPr>
    </w:p>
    <w:tbl>
      <w:tblPr>
        <w:tblW w:w="8906" w:type="dxa"/>
        <w:jc w:val="center"/>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0"/>
        <w:gridCol w:w="1114"/>
        <w:gridCol w:w="974"/>
        <w:gridCol w:w="974"/>
        <w:gridCol w:w="974"/>
      </w:tblGrid>
      <w:tr w:rsidR="00015E90" w:rsidRPr="00FB3864" w:rsidTr="00015E90">
        <w:trPr>
          <w:trHeight w:val="20"/>
          <w:jc w:val="center"/>
        </w:trPr>
        <w:tc>
          <w:tcPr>
            <w:tcW w:w="4870" w:type="dxa"/>
            <w:vMerge w:val="restart"/>
            <w:shd w:val="clear" w:color="auto" w:fill="auto"/>
            <w:vAlign w:val="center"/>
          </w:tcPr>
          <w:p w:rsidR="00015E90" w:rsidRPr="00FB3864" w:rsidRDefault="00015E90" w:rsidP="00015E90">
            <w:pPr>
              <w:jc w:val="center"/>
              <w:rPr>
                <w:b/>
                <w:sz w:val="28"/>
                <w:szCs w:val="28"/>
                <w:lang w:val="bg-BG" w:eastAsia="en-US"/>
              </w:rPr>
            </w:pPr>
            <w:r w:rsidRPr="00FB3864">
              <w:rPr>
                <w:b/>
                <w:sz w:val="28"/>
                <w:szCs w:val="28"/>
                <w:lang w:val="bg-BG" w:eastAsia="en-US"/>
              </w:rPr>
              <w:t>РЕШЕНИ ПО СЪЩЕСТВО</w:t>
            </w:r>
          </w:p>
          <w:p w:rsidR="00015E90" w:rsidRPr="00FB3864" w:rsidRDefault="00015E90" w:rsidP="00015E90">
            <w:pPr>
              <w:jc w:val="center"/>
              <w:rPr>
                <w:b/>
                <w:sz w:val="28"/>
                <w:szCs w:val="28"/>
                <w:lang w:val="bg-BG" w:eastAsia="en-US"/>
              </w:rPr>
            </w:pPr>
            <w:r w:rsidRPr="00FB3864">
              <w:rPr>
                <w:b/>
                <w:sz w:val="28"/>
                <w:szCs w:val="28"/>
                <w:lang w:val="bg-BG" w:eastAsia="en-US"/>
              </w:rPr>
              <w:t>ОБЩ ХАРАКТЕР</w:t>
            </w:r>
          </w:p>
          <w:p w:rsidR="00015E90" w:rsidRPr="00FB3864" w:rsidRDefault="00015E90" w:rsidP="00015E90">
            <w:pPr>
              <w:jc w:val="center"/>
              <w:rPr>
                <w:sz w:val="28"/>
                <w:szCs w:val="28"/>
                <w:lang w:val="bg-BG" w:eastAsia="en-US"/>
              </w:rPr>
            </w:pPr>
            <w:r w:rsidRPr="00FB3864">
              <w:rPr>
                <w:b/>
                <w:sz w:val="28"/>
                <w:szCs w:val="28"/>
                <w:lang w:val="bg-BG" w:eastAsia="en-US"/>
              </w:rPr>
              <w:t>/с присъда и споразумение/</w:t>
            </w:r>
          </w:p>
        </w:tc>
        <w:tc>
          <w:tcPr>
            <w:tcW w:w="4036" w:type="dxa"/>
            <w:gridSpan w:val="4"/>
            <w:vAlign w:val="center"/>
          </w:tcPr>
          <w:p w:rsidR="00015E90" w:rsidRPr="00FB3864" w:rsidRDefault="00015E90" w:rsidP="00090631">
            <w:pPr>
              <w:jc w:val="center"/>
              <w:rPr>
                <w:sz w:val="28"/>
                <w:szCs w:val="28"/>
                <w:lang w:val="bg-BG" w:eastAsia="en-US"/>
              </w:rPr>
            </w:pPr>
            <w:r w:rsidRPr="00FB3864">
              <w:rPr>
                <w:b/>
                <w:sz w:val="28"/>
                <w:szCs w:val="28"/>
                <w:lang w:val="bg-BG" w:eastAsia="en-US"/>
              </w:rPr>
              <w:t>БРОЙ ДЕЛА</w:t>
            </w:r>
          </w:p>
        </w:tc>
      </w:tr>
      <w:tr w:rsidR="00015E90" w:rsidRPr="00FB3864" w:rsidTr="00015E90">
        <w:trPr>
          <w:trHeight w:val="20"/>
          <w:jc w:val="center"/>
        </w:trPr>
        <w:tc>
          <w:tcPr>
            <w:tcW w:w="4870" w:type="dxa"/>
            <w:vMerge/>
            <w:shd w:val="clear" w:color="auto" w:fill="auto"/>
            <w:vAlign w:val="center"/>
          </w:tcPr>
          <w:p w:rsidR="00015E90" w:rsidRPr="00FB3864" w:rsidRDefault="00015E90" w:rsidP="00E5460A">
            <w:pPr>
              <w:rPr>
                <w:sz w:val="28"/>
                <w:szCs w:val="28"/>
                <w:lang w:val="bg-BG" w:eastAsia="en-US"/>
              </w:rPr>
            </w:pPr>
          </w:p>
        </w:tc>
        <w:tc>
          <w:tcPr>
            <w:tcW w:w="1114" w:type="dxa"/>
            <w:vAlign w:val="center"/>
          </w:tcPr>
          <w:p w:rsidR="00015E90" w:rsidRPr="00FB3864" w:rsidRDefault="00015E90" w:rsidP="0053251B">
            <w:pPr>
              <w:jc w:val="center"/>
              <w:rPr>
                <w:b/>
                <w:sz w:val="28"/>
                <w:szCs w:val="28"/>
                <w:lang w:val="bg-BG" w:eastAsia="en-US"/>
              </w:rPr>
            </w:pPr>
            <w:r>
              <w:rPr>
                <w:b/>
                <w:sz w:val="28"/>
                <w:szCs w:val="28"/>
                <w:lang w:val="bg-BG" w:eastAsia="en-US"/>
              </w:rPr>
              <w:t>2023г.</w:t>
            </w:r>
          </w:p>
        </w:tc>
        <w:tc>
          <w:tcPr>
            <w:tcW w:w="974" w:type="dxa"/>
            <w:vAlign w:val="center"/>
          </w:tcPr>
          <w:p w:rsidR="00015E90" w:rsidRPr="00FB3864" w:rsidRDefault="00015E90" w:rsidP="0053251B">
            <w:pPr>
              <w:jc w:val="center"/>
              <w:rPr>
                <w:b/>
                <w:sz w:val="28"/>
                <w:szCs w:val="28"/>
                <w:lang w:val="bg-BG" w:eastAsia="en-US"/>
              </w:rPr>
            </w:pPr>
            <w:r w:rsidRPr="00FB3864">
              <w:rPr>
                <w:b/>
                <w:sz w:val="28"/>
                <w:szCs w:val="28"/>
                <w:lang w:val="bg-BG" w:eastAsia="en-US"/>
              </w:rPr>
              <w:t>2022г.</w:t>
            </w:r>
          </w:p>
        </w:tc>
        <w:tc>
          <w:tcPr>
            <w:tcW w:w="974" w:type="dxa"/>
            <w:vAlign w:val="center"/>
          </w:tcPr>
          <w:p w:rsidR="00015E90" w:rsidRPr="00FB3864" w:rsidRDefault="00015E90" w:rsidP="0053251B">
            <w:pPr>
              <w:jc w:val="center"/>
              <w:rPr>
                <w:b/>
                <w:sz w:val="28"/>
                <w:szCs w:val="28"/>
                <w:lang w:val="bg-BG" w:eastAsia="en-US"/>
              </w:rPr>
            </w:pPr>
            <w:r w:rsidRPr="00FB3864">
              <w:rPr>
                <w:b/>
                <w:sz w:val="28"/>
                <w:szCs w:val="28"/>
                <w:lang w:val="bg-BG" w:eastAsia="en-US"/>
              </w:rPr>
              <w:t>2021г.</w:t>
            </w:r>
          </w:p>
        </w:tc>
        <w:tc>
          <w:tcPr>
            <w:tcW w:w="974" w:type="dxa"/>
            <w:vAlign w:val="center"/>
          </w:tcPr>
          <w:p w:rsidR="00015E90" w:rsidRPr="00FB3864" w:rsidRDefault="00015E90" w:rsidP="0053251B">
            <w:pPr>
              <w:jc w:val="center"/>
              <w:rPr>
                <w:b/>
                <w:sz w:val="28"/>
                <w:szCs w:val="28"/>
                <w:lang w:val="bg-BG" w:eastAsia="en-US"/>
              </w:rPr>
            </w:pPr>
            <w:r w:rsidRPr="00FB3864">
              <w:rPr>
                <w:b/>
                <w:sz w:val="28"/>
                <w:szCs w:val="28"/>
                <w:lang w:val="bg-BG" w:eastAsia="en-US"/>
              </w:rPr>
              <w:t>2020г.</w:t>
            </w:r>
          </w:p>
        </w:tc>
      </w:tr>
      <w:tr w:rsidR="00015E90" w:rsidRPr="00FB3864" w:rsidTr="00015E90">
        <w:trPr>
          <w:trHeight w:val="20"/>
          <w:jc w:val="center"/>
        </w:trPr>
        <w:tc>
          <w:tcPr>
            <w:tcW w:w="4870" w:type="dxa"/>
            <w:shd w:val="clear" w:color="auto" w:fill="auto"/>
            <w:vAlign w:val="center"/>
          </w:tcPr>
          <w:p w:rsidR="00015E90" w:rsidRPr="00FB3864" w:rsidRDefault="00015E90" w:rsidP="00E5460A">
            <w:pPr>
              <w:rPr>
                <w:sz w:val="28"/>
                <w:szCs w:val="28"/>
                <w:lang w:val="bg-BG" w:eastAsia="en-US"/>
              </w:rPr>
            </w:pPr>
            <w:r w:rsidRPr="00FB3864">
              <w:rPr>
                <w:sz w:val="28"/>
                <w:szCs w:val="28"/>
                <w:lang w:val="bg-BG" w:eastAsia="en-US"/>
              </w:rPr>
              <w:t>Престъпления п/в личността</w:t>
            </w:r>
          </w:p>
        </w:tc>
        <w:tc>
          <w:tcPr>
            <w:tcW w:w="1114" w:type="dxa"/>
            <w:vAlign w:val="center"/>
          </w:tcPr>
          <w:p w:rsidR="00015E90" w:rsidRPr="00FB3864" w:rsidRDefault="00015E90" w:rsidP="00AE2A7A">
            <w:pPr>
              <w:jc w:val="center"/>
              <w:rPr>
                <w:sz w:val="28"/>
                <w:szCs w:val="28"/>
                <w:lang w:val="bg-BG" w:eastAsia="en-US"/>
              </w:rPr>
            </w:pPr>
            <w:r>
              <w:rPr>
                <w:sz w:val="28"/>
                <w:szCs w:val="28"/>
                <w:lang w:val="bg-BG" w:eastAsia="en-US"/>
              </w:rPr>
              <w:t>27</w:t>
            </w:r>
          </w:p>
        </w:tc>
        <w:tc>
          <w:tcPr>
            <w:tcW w:w="974" w:type="dxa"/>
            <w:vAlign w:val="center"/>
          </w:tcPr>
          <w:p w:rsidR="00015E90" w:rsidRPr="00FB3864" w:rsidRDefault="00015E90" w:rsidP="00090631">
            <w:pPr>
              <w:jc w:val="center"/>
              <w:rPr>
                <w:sz w:val="28"/>
                <w:szCs w:val="28"/>
                <w:lang w:val="bg-BG" w:eastAsia="en-US"/>
              </w:rPr>
            </w:pPr>
            <w:r w:rsidRPr="00FB3864">
              <w:rPr>
                <w:sz w:val="28"/>
                <w:szCs w:val="28"/>
                <w:lang w:val="bg-BG" w:eastAsia="en-US"/>
              </w:rPr>
              <w:t>25</w:t>
            </w:r>
          </w:p>
        </w:tc>
        <w:tc>
          <w:tcPr>
            <w:tcW w:w="974" w:type="dxa"/>
            <w:vAlign w:val="center"/>
          </w:tcPr>
          <w:p w:rsidR="00015E90" w:rsidRPr="00FB3864" w:rsidRDefault="00015E90" w:rsidP="00090631">
            <w:pPr>
              <w:jc w:val="center"/>
              <w:rPr>
                <w:sz w:val="28"/>
                <w:szCs w:val="28"/>
                <w:lang w:val="bg-BG" w:eastAsia="en-US"/>
              </w:rPr>
            </w:pPr>
            <w:r w:rsidRPr="00FB3864">
              <w:rPr>
                <w:sz w:val="28"/>
                <w:szCs w:val="28"/>
                <w:lang w:val="bg-BG" w:eastAsia="en-US"/>
              </w:rPr>
              <w:t>35</w:t>
            </w:r>
          </w:p>
        </w:tc>
        <w:tc>
          <w:tcPr>
            <w:tcW w:w="974" w:type="dxa"/>
            <w:vAlign w:val="center"/>
          </w:tcPr>
          <w:p w:rsidR="00015E90" w:rsidRPr="00FB3864" w:rsidRDefault="00015E90" w:rsidP="00090631">
            <w:pPr>
              <w:jc w:val="center"/>
              <w:rPr>
                <w:sz w:val="28"/>
                <w:szCs w:val="28"/>
                <w:lang w:val="bg-BG" w:eastAsia="en-US"/>
              </w:rPr>
            </w:pPr>
            <w:r w:rsidRPr="00FB3864">
              <w:rPr>
                <w:sz w:val="28"/>
                <w:szCs w:val="28"/>
                <w:lang w:val="bg-BG" w:eastAsia="en-US"/>
              </w:rPr>
              <w:t>35</w:t>
            </w:r>
          </w:p>
        </w:tc>
      </w:tr>
      <w:tr w:rsidR="00015E90" w:rsidRPr="00FB3864" w:rsidTr="00015E90">
        <w:trPr>
          <w:trHeight w:val="20"/>
          <w:jc w:val="center"/>
        </w:trPr>
        <w:tc>
          <w:tcPr>
            <w:tcW w:w="4870" w:type="dxa"/>
            <w:shd w:val="clear" w:color="auto" w:fill="auto"/>
            <w:vAlign w:val="center"/>
          </w:tcPr>
          <w:p w:rsidR="00015E90" w:rsidRDefault="00015E90" w:rsidP="00E5460A">
            <w:pPr>
              <w:rPr>
                <w:sz w:val="28"/>
                <w:szCs w:val="28"/>
                <w:lang w:val="bg-BG" w:eastAsia="en-US"/>
              </w:rPr>
            </w:pPr>
            <w:r w:rsidRPr="00FB3864">
              <w:rPr>
                <w:sz w:val="28"/>
                <w:szCs w:val="28"/>
                <w:lang w:val="bg-BG" w:eastAsia="en-US"/>
              </w:rPr>
              <w:t xml:space="preserve">Престъпления п/в правата </w:t>
            </w:r>
          </w:p>
          <w:p w:rsidR="00015E90" w:rsidRPr="00FB3864" w:rsidRDefault="00015E90" w:rsidP="00E5460A">
            <w:pPr>
              <w:rPr>
                <w:sz w:val="28"/>
                <w:szCs w:val="28"/>
                <w:lang w:val="bg-BG" w:eastAsia="en-US"/>
              </w:rPr>
            </w:pPr>
            <w:r w:rsidRPr="00FB3864">
              <w:rPr>
                <w:sz w:val="28"/>
                <w:szCs w:val="28"/>
                <w:lang w:val="bg-BG" w:eastAsia="en-US"/>
              </w:rPr>
              <w:t>на гражданите</w:t>
            </w:r>
          </w:p>
        </w:tc>
        <w:tc>
          <w:tcPr>
            <w:tcW w:w="1114" w:type="dxa"/>
            <w:vAlign w:val="center"/>
          </w:tcPr>
          <w:p w:rsidR="00015E90" w:rsidRPr="00FB3864" w:rsidRDefault="00015E90" w:rsidP="006C45AB">
            <w:pPr>
              <w:jc w:val="center"/>
              <w:rPr>
                <w:sz w:val="28"/>
                <w:szCs w:val="28"/>
                <w:lang w:val="bg-BG" w:eastAsia="en-US"/>
              </w:rPr>
            </w:pPr>
            <w:r>
              <w:rPr>
                <w:sz w:val="28"/>
                <w:szCs w:val="28"/>
                <w:lang w:val="bg-BG" w:eastAsia="en-US"/>
              </w:rPr>
              <w:t>5</w:t>
            </w:r>
          </w:p>
        </w:tc>
        <w:tc>
          <w:tcPr>
            <w:tcW w:w="974" w:type="dxa"/>
            <w:vAlign w:val="center"/>
          </w:tcPr>
          <w:p w:rsidR="00015E90" w:rsidRPr="00FB3864" w:rsidRDefault="00015E90" w:rsidP="00090631">
            <w:pPr>
              <w:jc w:val="center"/>
              <w:rPr>
                <w:sz w:val="28"/>
                <w:szCs w:val="28"/>
                <w:lang w:val="bg-BG" w:eastAsia="en-US"/>
              </w:rPr>
            </w:pPr>
            <w:r w:rsidRPr="00FB3864">
              <w:rPr>
                <w:sz w:val="28"/>
                <w:szCs w:val="28"/>
                <w:lang w:val="bg-BG" w:eastAsia="en-US"/>
              </w:rPr>
              <w:t>2</w:t>
            </w:r>
          </w:p>
        </w:tc>
        <w:tc>
          <w:tcPr>
            <w:tcW w:w="974" w:type="dxa"/>
            <w:vAlign w:val="center"/>
          </w:tcPr>
          <w:p w:rsidR="00015E90" w:rsidRPr="00FB3864" w:rsidRDefault="00015E90" w:rsidP="00090631">
            <w:pPr>
              <w:jc w:val="center"/>
              <w:rPr>
                <w:sz w:val="28"/>
                <w:szCs w:val="28"/>
                <w:lang w:val="bg-BG" w:eastAsia="en-US"/>
              </w:rPr>
            </w:pPr>
            <w:r w:rsidRPr="00FB3864">
              <w:rPr>
                <w:sz w:val="28"/>
                <w:szCs w:val="28"/>
                <w:lang w:val="bg-BG" w:eastAsia="en-US"/>
              </w:rPr>
              <w:t>6</w:t>
            </w:r>
          </w:p>
        </w:tc>
        <w:tc>
          <w:tcPr>
            <w:tcW w:w="974" w:type="dxa"/>
            <w:vAlign w:val="center"/>
          </w:tcPr>
          <w:p w:rsidR="00015E90" w:rsidRPr="00FB3864" w:rsidRDefault="00015E90" w:rsidP="00090631">
            <w:pPr>
              <w:jc w:val="center"/>
              <w:rPr>
                <w:sz w:val="28"/>
                <w:szCs w:val="28"/>
                <w:lang w:val="bg-BG" w:eastAsia="en-US"/>
              </w:rPr>
            </w:pPr>
            <w:r w:rsidRPr="00FB3864">
              <w:rPr>
                <w:sz w:val="28"/>
                <w:szCs w:val="28"/>
                <w:lang w:val="bg-BG" w:eastAsia="en-US"/>
              </w:rPr>
              <w:t>2</w:t>
            </w:r>
          </w:p>
        </w:tc>
      </w:tr>
      <w:tr w:rsidR="00015E90" w:rsidRPr="00FB3864" w:rsidTr="00015E90">
        <w:trPr>
          <w:trHeight w:val="20"/>
          <w:jc w:val="center"/>
        </w:trPr>
        <w:tc>
          <w:tcPr>
            <w:tcW w:w="4870" w:type="dxa"/>
            <w:shd w:val="clear" w:color="auto" w:fill="auto"/>
            <w:vAlign w:val="center"/>
          </w:tcPr>
          <w:p w:rsidR="00015E90" w:rsidRDefault="00015E90" w:rsidP="00B41919">
            <w:pPr>
              <w:rPr>
                <w:sz w:val="28"/>
                <w:szCs w:val="28"/>
                <w:lang w:val="bg-BG" w:eastAsia="en-US"/>
              </w:rPr>
            </w:pPr>
            <w:r w:rsidRPr="00FB3864">
              <w:rPr>
                <w:sz w:val="28"/>
                <w:szCs w:val="28"/>
                <w:lang w:val="bg-BG" w:eastAsia="en-US"/>
              </w:rPr>
              <w:t xml:space="preserve">Престъпления п/в брака, </w:t>
            </w:r>
          </w:p>
          <w:p w:rsidR="00015E90" w:rsidRPr="00FB3864" w:rsidRDefault="00015E90" w:rsidP="00B41919">
            <w:pPr>
              <w:rPr>
                <w:sz w:val="28"/>
                <w:szCs w:val="28"/>
                <w:lang w:val="bg-BG" w:eastAsia="en-US"/>
              </w:rPr>
            </w:pPr>
            <w:proofErr w:type="spellStart"/>
            <w:r w:rsidRPr="00FB3864">
              <w:rPr>
                <w:sz w:val="28"/>
                <w:szCs w:val="28"/>
                <w:lang w:val="bg-BG" w:eastAsia="en-US"/>
              </w:rPr>
              <w:t>младежта</w:t>
            </w:r>
            <w:proofErr w:type="spellEnd"/>
            <w:r w:rsidRPr="00FB3864">
              <w:rPr>
                <w:sz w:val="28"/>
                <w:szCs w:val="28"/>
                <w:lang w:val="bg-BG" w:eastAsia="en-US"/>
              </w:rPr>
              <w:t xml:space="preserve"> и семейството</w:t>
            </w:r>
          </w:p>
        </w:tc>
        <w:tc>
          <w:tcPr>
            <w:tcW w:w="1114" w:type="dxa"/>
            <w:vAlign w:val="center"/>
          </w:tcPr>
          <w:p w:rsidR="00015E90" w:rsidRPr="00FB3864" w:rsidRDefault="00015E90" w:rsidP="006C45AB">
            <w:pPr>
              <w:jc w:val="center"/>
              <w:rPr>
                <w:sz w:val="28"/>
                <w:szCs w:val="28"/>
                <w:lang w:val="bg-BG" w:eastAsia="en-US"/>
              </w:rPr>
            </w:pPr>
            <w:r>
              <w:rPr>
                <w:sz w:val="28"/>
                <w:szCs w:val="28"/>
                <w:lang w:val="bg-BG" w:eastAsia="en-US"/>
              </w:rPr>
              <w:t>28</w:t>
            </w:r>
          </w:p>
        </w:tc>
        <w:tc>
          <w:tcPr>
            <w:tcW w:w="974" w:type="dxa"/>
            <w:vAlign w:val="center"/>
          </w:tcPr>
          <w:p w:rsidR="00015E90" w:rsidRPr="00FB3864" w:rsidRDefault="00015E90" w:rsidP="00090631">
            <w:pPr>
              <w:jc w:val="center"/>
              <w:rPr>
                <w:sz w:val="28"/>
                <w:szCs w:val="28"/>
                <w:lang w:val="bg-BG" w:eastAsia="en-US"/>
              </w:rPr>
            </w:pPr>
            <w:r w:rsidRPr="00FB3864">
              <w:rPr>
                <w:sz w:val="28"/>
                <w:szCs w:val="28"/>
                <w:lang w:val="bg-BG" w:eastAsia="en-US"/>
              </w:rPr>
              <w:t>29</w:t>
            </w:r>
          </w:p>
        </w:tc>
        <w:tc>
          <w:tcPr>
            <w:tcW w:w="974" w:type="dxa"/>
            <w:vAlign w:val="center"/>
          </w:tcPr>
          <w:p w:rsidR="00015E90" w:rsidRPr="00FB3864" w:rsidRDefault="00015E90" w:rsidP="00090631">
            <w:pPr>
              <w:jc w:val="center"/>
              <w:rPr>
                <w:sz w:val="28"/>
                <w:szCs w:val="28"/>
                <w:lang w:val="bg-BG" w:eastAsia="en-US"/>
              </w:rPr>
            </w:pPr>
            <w:r w:rsidRPr="00FB3864">
              <w:rPr>
                <w:sz w:val="28"/>
                <w:szCs w:val="28"/>
                <w:lang w:val="bg-BG" w:eastAsia="en-US"/>
              </w:rPr>
              <w:t>24</w:t>
            </w:r>
          </w:p>
        </w:tc>
        <w:tc>
          <w:tcPr>
            <w:tcW w:w="974" w:type="dxa"/>
            <w:vAlign w:val="center"/>
          </w:tcPr>
          <w:p w:rsidR="00015E90" w:rsidRPr="00FB3864" w:rsidRDefault="00015E90" w:rsidP="00090631">
            <w:pPr>
              <w:jc w:val="center"/>
              <w:rPr>
                <w:sz w:val="28"/>
                <w:szCs w:val="28"/>
                <w:lang w:val="bg-BG" w:eastAsia="en-US"/>
              </w:rPr>
            </w:pPr>
            <w:r w:rsidRPr="00FB3864">
              <w:rPr>
                <w:sz w:val="28"/>
                <w:szCs w:val="28"/>
                <w:lang w:val="bg-BG" w:eastAsia="en-US"/>
              </w:rPr>
              <w:t>31</w:t>
            </w:r>
          </w:p>
        </w:tc>
      </w:tr>
      <w:tr w:rsidR="00015E90" w:rsidRPr="00FB3864" w:rsidTr="00015E90">
        <w:trPr>
          <w:trHeight w:val="20"/>
          <w:jc w:val="center"/>
        </w:trPr>
        <w:tc>
          <w:tcPr>
            <w:tcW w:w="4870" w:type="dxa"/>
            <w:shd w:val="clear" w:color="auto" w:fill="auto"/>
            <w:vAlign w:val="center"/>
          </w:tcPr>
          <w:p w:rsidR="00015E90" w:rsidRPr="00FB3864" w:rsidRDefault="00015E90" w:rsidP="006C45AB">
            <w:pPr>
              <w:rPr>
                <w:sz w:val="28"/>
                <w:szCs w:val="28"/>
                <w:lang w:val="bg-BG" w:eastAsia="en-US"/>
              </w:rPr>
            </w:pPr>
            <w:r w:rsidRPr="00FB3864">
              <w:rPr>
                <w:sz w:val="28"/>
                <w:szCs w:val="28"/>
                <w:lang w:val="bg-BG" w:eastAsia="en-US"/>
              </w:rPr>
              <w:t>Престъпления п/в собствеността</w:t>
            </w:r>
          </w:p>
        </w:tc>
        <w:tc>
          <w:tcPr>
            <w:tcW w:w="1114" w:type="dxa"/>
            <w:vAlign w:val="center"/>
          </w:tcPr>
          <w:p w:rsidR="00015E90" w:rsidRPr="00FB3864" w:rsidRDefault="00015E90" w:rsidP="006C45AB">
            <w:pPr>
              <w:jc w:val="center"/>
              <w:rPr>
                <w:sz w:val="28"/>
                <w:szCs w:val="28"/>
                <w:lang w:val="bg-BG" w:eastAsia="en-US"/>
              </w:rPr>
            </w:pPr>
            <w:r>
              <w:rPr>
                <w:sz w:val="28"/>
                <w:szCs w:val="28"/>
                <w:lang w:val="bg-BG" w:eastAsia="en-US"/>
              </w:rPr>
              <w:t>147</w:t>
            </w:r>
          </w:p>
        </w:tc>
        <w:tc>
          <w:tcPr>
            <w:tcW w:w="974" w:type="dxa"/>
            <w:vAlign w:val="center"/>
          </w:tcPr>
          <w:p w:rsidR="00015E90" w:rsidRPr="00FB3864" w:rsidRDefault="00015E90" w:rsidP="00090631">
            <w:pPr>
              <w:jc w:val="center"/>
              <w:rPr>
                <w:sz w:val="28"/>
                <w:szCs w:val="28"/>
                <w:lang w:val="bg-BG" w:eastAsia="en-US"/>
              </w:rPr>
            </w:pPr>
            <w:r w:rsidRPr="00FB3864">
              <w:rPr>
                <w:sz w:val="28"/>
                <w:szCs w:val="28"/>
                <w:lang w:val="bg-BG" w:eastAsia="en-US"/>
              </w:rPr>
              <w:t>99</w:t>
            </w:r>
          </w:p>
        </w:tc>
        <w:tc>
          <w:tcPr>
            <w:tcW w:w="974" w:type="dxa"/>
            <w:vAlign w:val="center"/>
          </w:tcPr>
          <w:p w:rsidR="00015E90" w:rsidRPr="00FB3864" w:rsidRDefault="00015E90" w:rsidP="00090631">
            <w:pPr>
              <w:jc w:val="center"/>
              <w:rPr>
                <w:sz w:val="28"/>
                <w:szCs w:val="28"/>
                <w:lang w:val="bg-BG" w:eastAsia="en-US"/>
              </w:rPr>
            </w:pPr>
            <w:r w:rsidRPr="00FB3864">
              <w:rPr>
                <w:sz w:val="28"/>
                <w:szCs w:val="28"/>
                <w:lang w:val="bg-BG" w:eastAsia="en-US"/>
              </w:rPr>
              <w:t>102</w:t>
            </w:r>
          </w:p>
        </w:tc>
        <w:tc>
          <w:tcPr>
            <w:tcW w:w="974" w:type="dxa"/>
            <w:vAlign w:val="center"/>
          </w:tcPr>
          <w:p w:rsidR="00015E90" w:rsidRPr="00FB3864" w:rsidRDefault="00015E90" w:rsidP="00090631">
            <w:pPr>
              <w:jc w:val="center"/>
              <w:rPr>
                <w:sz w:val="28"/>
                <w:szCs w:val="28"/>
                <w:lang w:val="bg-BG" w:eastAsia="en-US"/>
              </w:rPr>
            </w:pPr>
            <w:r w:rsidRPr="00FB3864">
              <w:rPr>
                <w:sz w:val="28"/>
                <w:szCs w:val="28"/>
                <w:lang w:val="bg-BG" w:eastAsia="en-US"/>
              </w:rPr>
              <w:t>97</w:t>
            </w:r>
          </w:p>
        </w:tc>
      </w:tr>
      <w:tr w:rsidR="00015E90" w:rsidRPr="00FB3864" w:rsidTr="00015E90">
        <w:trPr>
          <w:trHeight w:val="20"/>
          <w:jc w:val="center"/>
        </w:trPr>
        <w:tc>
          <w:tcPr>
            <w:tcW w:w="4870" w:type="dxa"/>
            <w:shd w:val="clear" w:color="auto" w:fill="auto"/>
            <w:vAlign w:val="center"/>
          </w:tcPr>
          <w:p w:rsidR="00015E90" w:rsidRPr="00FB3864" w:rsidRDefault="00015E90" w:rsidP="00B41919">
            <w:pPr>
              <w:rPr>
                <w:sz w:val="28"/>
                <w:szCs w:val="28"/>
                <w:lang w:val="bg-BG" w:eastAsia="en-US"/>
              </w:rPr>
            </w:pPr>
            <w:r w:rsidRPr="00FB3864">
              <w:rPr>
                <w:sz w:val="28"/>
                <w:szCs w:val="28"/>
                <w:lang w:val="bg-BG" w:eastAsia="en-US"/>
              </w:rPr>
              <w:t>Престъпления п/в стопанството</w:t>
            </w:r>
          </w:p>
        </w:tc>
        <w:tc>
          <w:tcPr>
            <w:tcW w:w="1114" w:type="dxa"/>
            <w:vAlign w:val="center"/>
          </w:tcPr>
          <w:p w:rsidR="00015E90" w:rsidRPr="00FB3864" w:rsidRDefault="00015E90" w:rsidP="006C45AB">
            <w:pPr>
              <w:jc w:val="center"/>
              <w:rPr>
                <w:sz w:val="28"/>
                <w:szCs w:val="28"/>
                <w:lang w:val="bg-BG" w:eastAsia="en-US"/>
              </w:rPr>
            </w:pPr>
            <w:r>
              <w:rPr>
                <w:sz w:val="28"/>
                <w:szCs w:val="28"/>
                <w:lang w:val="bg-BG" w:eastAsia="en-US"/>
              </w:rPr>
              <w:t>9</w:t>
            </w:r>
          </w:p>
        </w:tc>
        <w:tc>
          <w:tcPr>
            <w:tcW w:w="974" w:type="dxa"/>
            <w:vAlign w:val="center"/>
          </w:tcPr>
          <w:p w:rsidR="00015E90" w:rsidRPr="00FB3864" w:rsidRDefault="00015E90" w:rsidP="00090631">
            <w:pPr>
              <w:jc w:val="center"/>
              <w:rPr>
                <w:sz w:val="28"/>
                <w:szCs w:val="28"/>
                <w:lang w:val="bg-BG" w:eastAsia="en-US"/>
              </w:rPr>
            </w:pPr>
            <w:r w:rsidRPr="00FB3864">
              <w:rPr>
                <w:sz w:val="28"/>
                <w:szCs w:val="28"/>
                <w:lang w:val="bg-BG" w:eastAsia="en-US"/>
              </w:rPr>
              <w:t>5</w:t>
            </w:r>
          </w:p>
        </w:tc>
        <w:tc>
          <w:tcPr>
            <w:tcW w:w="974" w:type="dxa"/>
            <w:vAlign w:val="center"/>
          </w:tcPr>
          <w:p w:rsidR="00015E90" w:rsidRPr="00FB3864" w:rsidRDefault="00015E90" w:rsidP="00090631">
            <w:pPr>
              <w:jc w:val="center"/>
              <w:rPr>
                <w:sz w:val="28"/>
                <w:szCs w:val="28"/>
                <w:lang w:val="bg-BG" w:eastAsia="en-US"/>
              </w:rPr>
            </w:pPr>
            <w:r w:rsidRPr="00FB3864">
              <w:rPr>
                <w:sz w:val="28"/>
                <w:szCs w:val="28"/>
                <w:lang w:val="bg-BG" w:eastAsia="en-US"/>
              </w:rPr>
              <w:t>16</w:t>
            </w:r>
          </w:p>
        </w:tc>
        <w:tc>
          <w:tcPr>
            <w:tcW w:w="974" w:type="dxa"/>
            <w:vAlign w:val="center"/>
          </w:tcPr>
          <w:p w:rsidR="00015E90" w:rsidRPr="00FB3864" w:rsidRDefault="00015E90" w:rsidP="00090631">
            <w:pPr>
              <w:jc w:val="center"/>
              <w:rPr>
                <w:sz w:val="28"/>
                <w:szCs w:val="28"/>
                <w:lang w:val="bg-BG" w:eastAsia="en-US"/>
              </w:rPr>
            </w:pPr>
            <w:r w:rsidRPr="00FB3864">
              <w:rPr>
                <w:sz w:val="28"/>
                <w:szCs w:val="28"/>
                <w:lang w:val="bg-BG" w:eastAsia="en-US"/>
              </w:rPr>
              <w:t>14</w:t>
            </w:r>
          </w:p>
        </w:tc>
      </w:tr>
      <w:tr w:rsidR="00015E90" w:rsidRPr="00FB3864" w:rsidTr="00015E90">
        <w:trPr>
          <w:trHeight w:val="20"/>
          <w:jc w:val="center"/>
        </w:trPr>
        <w:tc>
          <w:tcPr>
            <w:tcW w:w="4870" w:type="dxa"/>
            <w:shd w:val="clear" w:color="auto" w:fill="auto"/>
            <w:vAlign w:val="center"/>
          </w:tcPr>
          <w:p w:rsidR="00015E90" w:rsidRPr="00FB3864" w:rsidRDefault="00015E90" w:rsidP="006C45AB">
            <w:pPr>
              <w:rPr>
                <w:sz w:val="28"/>
                <w:szCs w:val="28"/>
                <w:lang w:val="bg-BG" w:eastAsia="en-US"/>
              </w:rPr>
            </w:pPr>
            <w:r w:rsidRPr="00FB3864">
              <w:rPr>
                <w:sz w:val="28"/>
                <w:szCs w:val="28"/>
                <w:lang w:val="bg-BG" w:eastAsia="en-US"/>
              </w:rPr>
              <w:t>Престъпления п/в държавата</w:t>
            </w:r>
          </w:p>
          <w:p w:rsidR="00015E90" w:rsidRPr="00FB3864" w:rsidRDefault="00015E90" w:rsidP="006C45AB">
            <w:pPr>
              <w:rPr>
                <w:sz w:val="28"/>
                <w:szCs w:val="28"/>
                <w:lang w:val="bg-BG" w:eastAsia="en-US"/>
              </w:rPr>
            </w:pPr>
            <w:r w:rsidRPr="00FB3864">
              <w:rPr>
                <w:sz w:val="28"/>
                <w:szCs w:val="28"/>
                <w:lang w:val="bg-BG" w:eastAsia="en-US"/>
              </w:rPr>
              <w:t>и обществени организации</w:t>
            </w:r>
          </w:p>
        </w:tc>
        <w:tc>
          <w:tcPr>
            <w:tcW w:w="1114" w:type="dxa"/>
            <w:vAlign w:val="center"/>
          </w:tcPr>
          <w:p w:rsidR="00015E90" w:rsidRPr="00FB3864" w:rsidRDefault="00015E90" w:rsidP="006C45AB">
            <w:pPr>
              <w:jc w:val="center"/>
              <w:rPr>
                <w:sz w:val="28"/>
                <w:szCs w:val="28"/>
                <w:lang w:val="bg-BG" w:eastAsia="en-US"/>
              </w:rPr>
            </w:pPr>
            <w:r>
              <w:rPr>
                <w:sz w:val="28"/>
                <w:szCs w:val="28"/>
                <w:lang w:val="bg-BG" w:eastAsia="en-US"/>
              </w:rPr>
              <w:t>12</w:t>
            </w:r>
          </w:p>
        </w:tc>
        <w:tc>
          <w:tcPr>
            <w:tcW w:w="974" w:type="dxa"/>
            <w:vAlign w:val="center"/>
          </w:tcPr>
          <w:p w:rsidR="00015E90" w:rsidRPr="00FB3864" w:rsidRDefault="00015E90" w:rsidP="00090631">
            <w:pPr>
              <w:jc w:val="center"/>
              <w:rPr>
                <w:sz w:val="28"/>
                <w:szCs w:val="28"/>
                <w:lang w:val="bg-BG" w:eastAsia="en-US"/>
              </w:rPr>
            </w:pPr>
            <w:r w:rsidRPr="00FB3864">
              <w:rPr>
                <w:sz w:val="28"/>
                <w:szCs w:val="28"/>
                <w:lang w:val="bg-BG" w:eastAsia="en-US"/>
              </w:rPr>
              <w:t>3</w:t>
            </w:r>
          </w:p>
        </w:tc>
        <w:tc>
          <w:tcPr>
            <w:tcW w:w="974" w:type="dxa"/>
            <w:vAlign w:val="center"/>
          </w:tcPr>
          <w:p w:rsidR="00015E90" w:rsidRPr="00FB3864" w:rsidRDefault="00015E90" w:rsidP="00090631">
            <w:pPr>
              <w:jc w:val="center"/>
              <w:rPr>
                <w:sz w:val="28"/>
                <w:szCs w:val="28"/>
                <w:lang w:val="bg-BG" w:eastAsia="en-US"/>
              </w:rPr>
            </w:pPr>
            <w:r w:rsidRPr="00FB3864">
              <w:rPr>
                <w:sz w:val="28"/>
                <w:szCs w:val="28"/>
                <w:lang w:val="bg-BG" w:eastAsia="en-US"/>
              </w:rPr>
              <w:t>1</w:t>
            </w:r>
          </w:p>
        </w:tc>
        <w:tc>
          <w:tcPr>
            <w:tcW w:w="974" w:type="dxa"/>
            <w:vAlign w:val="center"/>
          </w:tcPr>
          <w:p w:rsidR="00015E90" w:rsidRPr="00FB3864" w:rsidRDefault="00015E90" w:rsidP="00090631">
            <w:pPr>
              <w:jc w:val="center"/>
              <w:rPr>
                <w:sz w:val="28"/>
                <w:szCs w:val="28"/>
                <w:lang w:val="bg-BG" w:eastAsia="en-US"/>
              </w:rPr>
            </w:pPr>
            <w:r w:rsidRPr="00FB3864">
              <w:rPr>
                <w:sz w:val="28"/>
                <w:szCs w:val="28"/>
                <w:lang w:val="bg-BG" w:eastAsia="en-US"/>
              </w:rPr>
              <w:t>1</w:t>
            </w:r>
          </w:p>
        </w:tc>
      </w:tr>
      <w:tr w:rsidR="00015E90" w:rsidRPr="00FB3864" w:rsidTr="00015E90">
        <w:trPr>
          <w:trHeight w:val="20"/>
          <w:jc w:val="center"/>
        </w:trPr>
        <w:tc>
          <w:tcPr>
            <w:tcW w:w="4870" w:type="dxa"/>
            <w:shd w:val="clear" w:color="auto" w:fill="auto"/>
          </w:tcPr>
          <w:p w:rsidR="00015E90" w:rsidRPr="00FB3864" w:rsidRDefault="00015E90" w:rsidP="00B41919">
            <w:pPr>
              <w:rPr>
                <w:sz w:val="28"/>
                <w:szCs w:val="28"/>
                <w:lang w:val="bg-BG" w:eastAsia="en-US"/>
              </w:rPr>
            </w:pPr>
            <w:r w:rsidRPr="00FB3864">
              <w:rPr>
                <w:sz w:val="28"/>
                <w:szCs w:val="28"/>
                <w:lang w:val="bg-BG" w:eastAsia="en-US"/>
              </w:rPr>
              <w:t>Документни престъпления</w:t>
            </w:r>
          </w:p>
        </w:tc>
        <w:tc>
          <w:tcPr>
            <w:tcW w:w="1114" w:type="dxa"/>
          </w:tcPr>
          <w:p w:rsidR="00015E90" w:rsidRPr="00FB3864" w:rsidRDefault="00015E90" w:rsidP="00B41919">
            <w:pPr>
              <w:jc w:val="center"/>
              <w:rPr>
                <w:sz w:val="28"/>
                <w:szCs w:val="28"/>
                <w:lang w:val="bg-BG" w:eastAsia="en-US"/>
              </w:rPr>
            </w:pPr>
            <w:r>
              <w:rPr>
                <w:sz w:val="28"/>
                <w:szCs w:val="28"/>
                <w:lang w:val="bg-BG" w:eastAsia="en-US"/>
              </w:rPr>
              <w:t>11</w:t>
            </w:r>
          </w:p>
        </w:tc>
        <w:tc>
          <w:tcPr>
            <w:tcW w:w="974" w:type="dxa"/>
          </w:tcPr>
          <w:p w:rsidR="00015E90" w:rsidRPr="00FB3864" w:rsidRDefault="00015E90" w:rsidP="00090631">
            <w:pPr>
              <w:jc w:val="center"/>
              <w:rPr>
                <w:sz w:val="28"/>
                <w:szCs w:val="28"/>
                <w:lang w:val="bg-BG" w:eastAsia="en-US"/>
              </w:rPr>
            </w:pPr>
            <w:r w:rsidRPr="00FB3864">
              <w:rPr>
                <w:sz w:val="28"/>
                <w:szCs w:val="28"/>
                <w:lang w:val="bg-BG" w:eastAsia="en-US"/>
              </w:rPr>
              <w:t>11</w:t>
            </w:r>
          </w:p>
        </w:tc>
        <w:tc>
          <w:tcPr>
            <w:tcW w:w="974" w:type="dxa"/>
          </w:tcPr>
          <w:p w:rsidR="00015E90" w:rsidRPr="00FB3864" w:rsidRDefault="00015E90" w:rsidP="00090631">
            <w:pPr>
              <w:jc w:val="center"/>
              <w:rPr>
                <w:sz w:val="28"/>
                <w:szCs w:val="28"/>
                <w:lang w:val="bg-BG" w:eastAsia="en-US"/>
              </w:rPr>
            </w:pPr>
            <w:r w:rsidRPr="00FB3864">
              <w:rPr>
                <w:sz w:val="28"/>
                <w:szCs w:val="28"/>
                <w:lang w:val="bg-BG" w:eastAsia="en-US"/>
              </w:rPr>
              <w:t>12</w:t>
            </w:r>
          </w:p>
        </w:tc>
        <w:tc>
          <w:tcPr>
            <w:tcW w:w="974" w:type="dxa"/>
          </w:tcPr>
          <w:p w:rsidR="00015E90" w:rsidRPr="00FB3864" w:rsidRDefault="00015E90" w:rsidP="00090631">
            <w:pPr>
              <w:jc w:val="center"/>
              <w:rPr>
                <w:sz w:val="28"/>
                <w:szCs w:val="28"/>
                <w:lang w:val="bg-BG" w:eastAsia="en-US"/>
              </w:rPr>
            </w:pPr>
            <w:r w:rsidRPr="00FB3864">
              <w:rPr>
                <w:sz w:val="28"/>
                <w:szCs w:val="28"/>
                <w:lang w:val="bg-BG" w:eastAsia="en-US"/>
              </w:rPr>
              <w:t>10</w:t>
            </w:r>
          </w:p>
        </w:tc>
      </w:tr>
      <w:tr w:rsidR="00015E90" w:rsidRPr="00FB3864" w:rsidTr="00015E90">
        <w:trPr>
          <w:trHeight w:val="20"/>
          <w:jc w:val="center"/>
        </w:trPr>
        <w:tc>
          <w:tcPr>
            <w:tcW w:w="4870" w:type="dxa"/>
            <w:shd w:val="clear" w:color="auto" w:fill="auto"/>
            <w:vAlign w:val="center"/>
          </w:tcPr>
          <w:p w:rsidR="00015E90" w:rsidRPr="00FB3864" w:rsidRDefault="00015E90" w:rsidP="006C45AB">
            <w:pPr>
              <w:rPr>
                <w:sz w:val="28"/>
                <w:szCs w:val="28"/>
                <w:lang w:val="bg-BG" w:eastAsia="en-US"/>
              </w:rPr>
            </w:pPr>
            <w:r w:rsidRPr="00FB3864">
              <w:rPr>
                <w:sz w:val="28"/>
                <w:szCs w:val="28"/>
                <w:lang w:val="bg-BG" w:eastAsia="en-US"/>
              </w:rPr>
              <w:t>Престъпления п/в реда и</w:t>
            </w:r>
          </w:p>
          <w:p w:rsidR="00015E90" w:rsidRPr="00FB3864" w:rsidRDefault="00015E90" w:rsidP="006C45AB">
            <w:pPr>
              <w:rPr>
                <w:sz w:val="28"/>
                <w:szCs w:val="28"/>
                <w:lang w:val="bg-BG" w:eastAsia="en-US"/>
              </w:rPr>
            </w:pPr>
            <w:r w:rsidRPr="00FB3864">
              <w:rPr>
                <w:sz w:val="28"/>
                <w:szCs w:val="28"/>
                <w:lang w:val="bg-BG" w:eastAsia="en-US"/>
              </w:rPr>
              <w:t>общественото спокойствие</w:t>
            </w:r>
          </w:p>
        </w:tc>
        <w:tc>
          <w:tcPr>
            <w:tcW w:w="1114" w:type="dxa"/>
            <w:vAlign w:val="center"/>
          </w:tcPr>
          <w:p w:rsidR="00015E90" w:rsidRPr="00FB3864" w:rsidRDefault="00015E90" w:rsidP="006C45AB">
            <w:pPr>
              <w:jc w:val="center"/>
              <w:rPr>
                <w:sz w:val="28"/>
                <w:szCs w:val="28"/>
                <w:lang w:val="bg-BG" w:eastAsia="en-US"/>
              </w:rPr>
            </w:pPr>
            <w:r>
              <w:rPr>
                <w:sz w:val="28"/>
                <w:szCs w:val="28"/>
                <w:lang w:val="bg-BG" w:eastAsia="en-US"/>
              </w:rPr>
              <w:t>15</w:t>
            </w:r>
          </w:p>
        </w:tc>
        <w:tc>
          <w:tcPr>
            <w:tcW w:w="974" w:type="dxa"/>
            <w:vAlign w:val="center"/>
          </w:tcPr>
          <w:p w:rsidR="00015E90" w:rsidRPr="00FB3864" w:rsidRDefault="00015E90" w:rsidP="00090631">
            <w:pPr>
              <w:jc w:val="center"/>
              <w:rPr>
                <w:sz w:val="28"/>
                <w:szCs w:val="28"/>
                <w:lang w:val="bg-BG" w:eastAsia="en-US"/>
              </w:rPr>
            </w:pPr>
            <w:r w:rsidRPr="00FB3864">
              <w:rPr>
                <w:sz w:val="28"/>
                <w:szCs w:val="28"/>
                <w:lang w:val="bg-BG" w:eastAsia="en-US"/>
              </w:rPr>
              <w:t>9</w:t>
            </w:r>
          </w:p>
        </w:tc>
        <w:tc>
          <w:tcPr>
            <w:tcW w:w="974" w:type="dxa"/>
            <w:vAlign w:val="center"/>
          </w:tcPr>
          <w:p w:rsidR="00015E90" w:rsidRPr="00FB3864" w:rsidRDefault="00015E90" w:rsidP="00090631">
            <w:pPr>
              <w:jc w:val="center"/>
              <w:rPr>
                <w:sz w:val="28"/>
                <w:szCs w:val="28"/>
                <w:lang w:val="bg-BG" w:eastAsia="en-US"/>
              </w:rPr>
            </w:pPr>
            <w:r w:rsidRPr="00FB3864">
              <w:rPr>
                <w:sz w:val="28"/>
                <w:szCs w:val="28"/>
                <w:lang w:val="bg-BG" w:eastAsia="en-US"/>
              </w:rPr>
              <w:t>16</w:t>
            </w:r>
          </w:p>
        </w:tc>
        <w:tc>
          <w:tcPr>
            <w:tcW w:w="974" w:type="dxa"/>
            <w:vAlign w:val="center"/>
          </w:tcPr>
          <w:p w:rsidR="00015E90" w:rsidRPr="00FB3864" w:rsidRDefault="00015E90" w:rsidP="00090631">
            <w:pPr>
              <w:jc w:val="center"/>
              <w:rPr>
                <w:sz w:val="28"/>
                <w:szCs w:val="28"/>
                <w:lang w:val="bg-BG" w:eastAsia="en-US"/>
              </w:rPr>
            </w:pPr>
            <w:r w:rsidRPr="00FB3864">
              <w:rPr>
                <w:sz w:val="28"/>
                <w:szCs w:val="28"/>
                <w:lang w:val="bg-BG" w:eastAsia="en-US"/>
              </w:rPr>
              <w:t>18</w:t>
            </w:r>
          </w:p>
        </w:tc>
      </w:tr>
      <w:tr w:rsidR="00015E90" w:rsidRPr="00FB3864" w:rsidTr="00015E90">
        <w:trPr>
          <w:trHeight w:val="20"/>
          <w:jc w:val="center"/>
        </w:trPr>
        <w:tc>
          <w:tcPr>
            <w:tcW w:w="4870" w:type="dxa"/>
            <w:shd w:val="clear" w:color="auto" w:fill="auto"/>
          </w:tcPr>
          <w:p w:rsidR="00015E90" w:rsidRPr="00FB3864" w:rsidRDefault="00015E90" w:rsidP="00B41919">
            <w:pPr>
              <w:rPr>
                <w:sz w:val="28"/>
                <w:szCs w:val="28"/>
                <w:lang w:val="bg-BG" w:eastAsia="en-US"/>
              </w:rPr>
            </w:pPr>
            <w:proofErr w:type="spellStart"/>
            <w:r w:rsidRPr="00FB3864">
              <w:rPr>
                <w:sz w:val="28"/>
                <w:szCs w:val="28"/>
                <w:lang w:val="bg-BG" w:eastAsia="en-US"/>
              </w:rPr>
              <w:t>Общоопасни</w:t>
            </w:r>
            <w:proofErr w:type="spellEnd"/>
            <w:r w:rsidRPr="00FB3864">
              <w:rPr>
                <w:sz w:val="28"/>
                <w:szCs w:val="28"/>
                <w:lang w:val="bg-BG" w:eastAsia="en-US"/>
              </w:rPr>
              <w:t xml:space="preserve"> престъпления</w:t>
            </w:r>
          </w:p>
        </w:tc>
        <w:tc>
          <w:tcPr>
            <w:tcW w:w="1114" w:type="dxa"/>
          </w:tcPr>
          <w:p w:rsidR="00015E90" w:rsidRPr="00FB3864" w:rsidRDefault="00015E90" w:rsidP="00B41919">
            <w:pPr>
              <w:jc w:val="center"/>
              <w:rPr>
                <w:sz w:val="28"/>
                <w:szCs w:val="28"/>
                <w:lang w:val="bg-BG" w:eastAsia="en-US"/>
              </w:rPr>
            </w:pPr>
            <w:r>
              <w:rPr>
                <w:sz w:val="28"/>
                <w:szCs w:val="28"/>
                <w:lang w:val="bg-BG" w:eastAsia="en-US"/>
              </w:rPr>
              <w:t>180</w:t>
            </w:r>
          </w:p>
        </w:tc>
        <w:tc>
          <w:tcPr>
            <w:tcW w:w="974" w:type="dxa"/>
          </w:tcPr>
          <w:p w:rsidR="00015E90" w:rsidRPr="00FB3864" w:rsidRDefault="00015E90" w:rsidP="00090631">
            <w:pPr>
              <w:jc w:val="center"/>
              <w:rPr>
                <w:sz w:val="28"/>
                <w:szCs w:val="28"/>
                <w:lang w:val="bg-BG" w:eastAsia="en-US"/>
              </w:rPr>
            </w:pPr>
            <w:r w:rsidRPr="00FB3864">
              <w:rPr>
                <w:sz w:val="28"/>
                <w:szCs w:val="28"/>
                <w:lang w:val="bg-BG" w:eastAsia="en-US"/>
              </w:rPr>
              <w:t>154</w:t>
            </w:r>
          </w:p>
        </w:tc>
        <w:tc>
          <w:tcPr>
            <w:tcW w:w="974" w:type="dxa"/>
          </w:tcPr>
          <w:p w:rsidR="00015E90" w:rsidRPr="00FB3864" w:rsidRDefault="00015E90" w:rsidP="00090631">
            <w:pPr>
              <w:jc w:val="center"/>
              <w:rPr>
                <w:sz w:val="28"/>
                <w:szCs w:val="28"/>
                <w:lang w:val="bg-BG" w:eastAsia="en-US"/>
              </w:rPr>
            </w:pPr>
            <w:r w:rsidRPr="00FB3864">
              <w:rPr>
                <w:sz w:val="28"/>
                <w:szCs w:val="28"/>
                <w:lang w:val="bg-BG" w:eastAsia="en-US"/>
              </w:rPr>
              <w:t>184</w:t>
            </w:r>
          </w:p>
        </w:tc>
        <w:tc>
          <w:tcPr>
            <w:tcW w:w="974" w:type="dxa"/>
          </w:tcPr>
          <w:p w:rsidR="00015E90" w:rsidRPr="00FB3864" w:rsidRDefault="00015E90" w:rsidP="00090631">
            <w:pPr>
              <w:jc w:val="center"/>
              <w:rPr>
                <w:sz w:val="28"/>
                <w:szCs w:val="28"/>
                <w:lang w:val="bg-BG" w:eastAsia="en-US"/>
              </w:rPr>
            </w:pPr>
            <w:r w:rsidRPr="00FB3864">
              <w:rPr>
                <w:sz w:val="28"/>
                <w:szCs w:val="28"/>
                <w:lang w:val="bg-BG" w:eastAsia="en-US"/>
              </w:rPr>
              <w:t>161</w:t>
            </w:r>
          </w:p>
        </w:tc>
      </w:tr>
      <w:tr w:rsidR="00015E90" w:rsidRPr="00FB3864" w:rsidTr="00015E90">
        <w:trPr>
          <w:trHeight w:val="20"/>
          <w:jc w:val="center"/>
        </w:trPr>
        <w:tc>
          <w:tcPr>
            <w:tcW w:w="4870" w:type="dxa"/>
            <w:shd w:val="clear" w:color="auto" w:fill="auto"/>
            <w:vAlign w:val="center"/>
          </w:tcPr>
          <w:p w:rsidR="00015E90" w:rsidRPr="00FB3864" w:rsidRDefault="00015E90" w:rsidP="006C45AB">
            <w:pPr>
              <w:jc w:val="right"/>
              <w:rPr>
                <w:b/>
                <w:sz w:val="28"/>
                <w:szCs w:val="28"/>
                <w:lang w:val="bg-BG" w:eastAsia="en-US"/>
              </w:rPr>
            </w:pPr>
            <w:r w:rsidRPr="00FB3864">
              <w:rPr>
                <w:b/>
                <w:sz w:val="28"/>
                <w:szCs w:val="28"/>
                <w:lang w:val="bg-BG" w:eastAsia="en-US"/>
              </w:rPr>
              <w:t>ОБЩО:</w:t>
            </w:r>
          </w:p>
        </w:tc>
        <w:tc>
          <w:tcPr>
            <w:tcW w:w="1114" w:type="dxa"/>
            <w:vAlign w:val="center"/>
          </w:tcPr>
          <w:p w:rsidR="00015E90" w:rsidRPr="00FB3864" w:rsidRDefault="00015E90" w:rsidP="006C45AB">
            <w:pPr>
              <w:jc w:val="center"/>
              <w:rPr>
                <w:b/>
                <w:sz w:val="28"/>
                <w:szCs w:val="28"/>
                <w:lang w:val="bg-BG" w:eastAsia="en-US"/>
              </w:rPr>
            </w:pPr>
            <w:r>
              <w:rPr>
                <w:b/>
                <w:sz w:val="28"/>
                <w:szCs w:val="28"/>
                <w:lang w:val="bg-BG" w:eastAsia="en-US"/>
              </w:rPr>
              <w:t>434</w:t>
            </w:r>
          </w:p>
        </w:tc>
        <w:tc>
          <w:tcPr>
            <w:tcW w:w="974" w:type="dxa"/>
            <w:vAlign w:val="center"/>
          </w:tcPr>
          <w:p w:rsidR="00015E90" w:rsidRPr="00FB3864" w:rsidRDefault="00015E90" w:rsidP="00090631">
            <w:pPr>
              <w:jc w:val="center"/>
              <w:rPr>
                <w:b/>
                <w:sz w:val="28"/>
                <w:szCs w:val="28"/>
                <w:lang w:val="bg-BG" w:eastAsia="en-US"/>
              </w:rPr>
            </w:pPr>
            <w:r w:rsidRPr="00FB3864">
              <w:rPr>
                <w:b/>
                <w:sz w:val="28"/>
                <w:szCs w:val="28"/>
                <w:lang w:val="bg-BG" w:eastAsia="en-US"/>
              </w:rPr>
              <w:t>337</w:t>
            </w:r>
          </w:p>
        </w:tc>
        <w:tc>
          <w:tcPr>
            <w:tcW w:w="974" w:type="dxa"/>
            <w:vAlign w:val="center"/>
          </w:tcPr>
          <w:p w:rsidR="00015E90" w:rsidRPr="00FB3864" w:rsidRDefault="00015E90" w:rsidP="00090631">
            <w:pPr>
              <w:jc w:val="center"/>
              <w:rPr>
                <w:b/>
                <w:sz w:val="28"/>
                <w:szCs w:val="28"/>
                <w:lang w:val="bg-BG" w:eastAsia="en-US"/>
              </w:rPr>
            </w:pPr>
            <w:r w:rsidRPr="00FB3864">
              <w:rPr>
                <w:b/>
                <w:sz w:val="28"/>
                <w:szCs w:val="28"/>
                <w:lang w:val="bg-BG" w:eastAsia="en-US"/>
              </w:rPr>
              <w:t>396</w:t>
            </w:r>
          </w:p>
        </w:tc>
        <w:tc>
          <w:tcPr>
            <w:tcW w:w="974" w:type="dxa"/>
            <w:vAlign w:val="center"/>
          </w:tcPr>
          <w:p w:rsidR="00015E90" w:rsidRPr="00FB3864" w:rsidRDefault="00015E90" w:rsidP="00090631">
            <w:pPr>
              <w:jc w:val="center"/>
              <w:rPr>
                <w:b/>
                <w:sz w:val="28"/>
                <w:szCs w:val="28"/>
                <w:lang w:val="bg-BG" w:eastAsia="en-US"/>
              </w:rPr>
            </w:pPr>
            <w:r w:rsidRPr="00FB3864">
              <w:rPr>
                <w:b/>
                <w:sz w:val="28"/>
                <w:szCs w:val="28"/>
                <w:lang w:val="bg-BG" w:eastAsia="en-US"/>
              </w:rPr>
              <w:t>369</w:t>
            </w:r>
          </w:p>
        </w:tc>
      </w:tr>
    </w:tbl>
    <w:p w:rsidR="000F1CB6" w:rsidRPr="00B403F7" w:rsidRDefault="000F1CB6" w:rsidP="006C45AB">
      <w:pPr>
        <w:jc w:val="both"/>
        <w:rPr>
          <w:b/>
          <w:noProof/>
          <w:sz w:val="28"/>
          <w:szCs w:val="28"/>
          <w:lang w:val="bg-BG"/>
        </w:rPr>
      </w:pPr>
    </w:p>
    <w:p w:rsidR="005D74E5" w:rsidRPr="00B403F7" w:rsidRDefault="005D74E5" w:rsidP="006C45AB">
      <w:pPr>
        <w:jc w:val="both"/>
        <w:rPr>
          <w:b/>
          <w:noProof/>
          <w:sz w:val="28"/>
          <w:szCs w:val="28"/>
          <w:lang w:val="bg-BG"/>
        </w:rPr>
      </w:pPr>
    </w:p>
    <w:p w:rsidR="005D74E5" w:rsidRDefault="005D74E5" w:rsidP="006C45AB">
      <w:pPr>
        <w:jc w:val="both"/>
        <w:rPr>
          <w:b/>
          <w:noProof/>
          <w:sz w:val="28"/>
          <w:szCs w:val="28"/>
          <w:lang w:val="bg-BG"/>
        </w:rPr>
      </w:pPr>
    </w:p>
    <w:p w:rsidR="00750C90" w:rsidRDefault="00750C90" w:rsidP="006C45AB">
      <w:pPr>
        <w:jc w:val="both"/>
        <w:rPr>
          <w:b/>
          <w:noProof/>
          <w:sz w:val="28"/>
          <w:szCs w:val="28"/>
          <w:lang w:val="bg-BG"/>
        </w:rPr>
      </w:pPr>
    </w:p>
    <w:p w:rsidR="00750C90" w:rsidRDefault="00750C90" w:rsidP="006C45AB">
      <w:pPr>
        <w:jc w:val="both"/>
        <w:rPr>
          <w:b/>
          <w:noProof/>
          <w:sz w:val="28"/>
          <w:szCs w:val="28"/>
          <w:lang w:val="bg-BG"/>
        </w:rPr>
      </w:pPr>
    </w:p>
    <w:p w:rsidR="00750C90" w:rsidRDefault="00750C90" w:rsidP="006C45AB">
      <w:pPr>
        <w:jc w:val="both"/>
        <w:rPr>
          <w:b/>
          <w:noProof/>
          <w:sz w:val="28"/>
          <w:szCs w:val="28"/>
          <w:lang w:val="bg-BG"/>
        </w:rPr>
      </w:pPr>
    </w:p>
    <w:p w:rsidR="00750C90" w:rsidRDefault="00750C90" w:rsidP="006C45AB">
      <w:pPr>
        <w:jc w:val="both"/>
        <w:rPr>
          <w:b/>
          <w:noProof/>
          <w:sz w:val="28"/>
          <w:szCs w:val="28"/>
          <w:lang w:val="bg-BG"/>
        </w:rPr>
      </w:pPr>
    </w:p>
    <w:p w:rsidR="00750C90" w:rsidRDefault="00750C90" w:rsidP="006C45AB">
      <w:pPr>
        <w:jc w:val="both"/>
        <w:rPr>
          <w:b/>
          <w:noProof/>
          <w:sz w:val="28"/>
          <w:szCs w:val="28"/>
          <w:lang w:val="bg-BG"/>
        </w:rPr>
      </w:pPr>
    </w:p>
    <w:p w:rsidR="00750C90" w:rsidRPr="00B403F7" w:rsidRDefault="00750C90" w:rsidP="006C45AB">
      <w:pPr>
        <w:jc w:val="both"/>
        <w:rPr>
          <w:b/>
          <w:noProof/>
          <w:sz w:val="28"/>
          <w:szCs w:val="28"/>
          <w:lang w:val="bg-BG"/>
        </w:rPr>
      </w:pPr>
    </w:p>
    <w:p w:rsidR="001F202B" w:rsidRPr="00B403F7" w:rsidRDefault="001F202B" w:rsidP="001F202B">
      <w:pPr>
        <w:jc w:val="center"/>
        <w:rPr>
          <w:b/>
          <w:noProof/>
          <w:sz w:val="28"/>
          <w:szCs w:val="28"/>
          <w:lang w:val="bg-BG"/>
        </w:rPr>
      </w:pPr>
      <w:r w:rsidRPr="00B403F7">
        <w:rPr>
          <w:noProof/>
          <w:lang w:val="bg-BG"/>
        </w:rPr>
        <w:drawing>
          <wp:inline distT="0" distB="0" distL="0" distR="0" wp14:anchorId="7F2C2779" wp14:editId="5BF3576C">
            <wp:extent cx="5647334" cy="3928262"/>
            <wp:effectExtent l="0" t="0" r="10795" b="15240"/>
            <wp:docPr id="2" name="Диагра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F202B" w:rsidRPr="00B403F7" w:rsidRDefault="001F202B" w:rsidP="006C45AB">
      <w:pPr>
        <w:jc w:val="both"/>
        <w:rPr>
          <w:b/>
          <w:noProof/>
          <w:sz w:val="28"/>
          <w:szCs w:val="28"/>
          <w:lang w:val="bg-BG"/>
        </w:rPr>
      </w:pPr>
    </w:p>
    <w:p w:rsidR="003C5BF8" w:rsidRDefault="003C5BF8" w:rsidP="00FB3864">
      <w:pPr>
        <w:ind w:firstLine="708"/>
        <w:jc w:val="both"/>
        <w:rPr>
          <w:sz w:val="28"/>
          <w:szCs w:val="28"/>
          <w:lang w:val="bg-BG" w:eastAsia="en-US"/>
        </w:rPr>
      </w:pPr>
    </w:p>
    <w:p w:rsidR="00FB3864" w:rsidRPr="003002A2" w:rsidRDefault="00FB3864" w:rsidP="00FB3864">
      <w:pPr>
        <w:ind w:firstLine="708"/>
        <w:jc w:val="both"/>
        <w:rPr>
          <w:sz w:val="28"/>
          <w:szCs w:val="28"/>
          <w:lang w:val="bg-BG" w:eastAsia="en-US"/>
        </w:rPr>
      </w:pPr>
      <w:r w:rsidRPr="003002A2">
        <w:rPr>
          <w:sz w:val="28"/>
          <w:szCs w:val="28"/>
          <w:lang w:val="bg-BG" w:eastAsia="en-US"/>
        </w:rPr>
        <w:t xml:space="preserve">В края на отчетната година са останали несвършени </w:t>
      </w:r>
      <w:r w:rsidR="00246CE8" w:rsidRPr="003002A2">
        <w:rPr>
          <w:b/>
          <w:sz w:val="28"/>
          <w:szCs w:val="28"/>
          <w:lang w:val="bg-BG" w:eastAsia="en-US"/>
        </w:rPr>
        <w:t>62</w:t>
      </w:r>
      <w:r w:rsidR="00246CE8" w:rsidRPr="003002A2">
        <w:rPr>
          <w:sz w:val="28"/>
          <w:szCs w:val="28"/>
          <w:lang w:val="bg-BG" w:eastAsia="en-US"/>
        </w:rPr>
        <w:t xml:space="preserve"> </w:t>
      </w:r>
      <w:r w:rsidRPr="003002A2">
        <w:rPr>
          <w:b/>
          <w:sz w:val="28"/>
          <w:szCs w:val="28"/>
          <w:lang w:val="bg-BG" w:eastAsia="en-US"/>
        </w:rPr>
        <w:t>бр.</w:t>
      </w:r>
      <w:r w:rsidRPr="003002A2">
        <w:rPr>
          <w:sz w:val="28"/>
          <w:szCs w:val="28"/>
          <w:lang w:val="bg-BG" w:eastAsia="en-US"/>
        </w:rPr>
        <w:t xml:space="preserve"> НОХД. (</w:t>
      </w:r>
      <w:r w:rsidRPr="003002A2">
        <w:rPr>
          <w:i/>
          <w:sz w:val="28"/>
          <w:szCs w:val="28"/>
          <w:lang w:val="bg-BG" w:eastAsia="en-US"/>
        </w:rPr>
        <w:t xml:space="preserve">За сравнение: </w:t>
      </w:r>
      <w:r w:rsidR="00D2710F" w:rsidRPr="003002A2">
        <w:rPr>
          <w:sz w:val="28"/>
          <w:szCs w:val="28"/>
          <w:lang w:val="bg-BG" w:eastAsia="en-US"/>
        </w:rPr>
        <w:t>през 2022 г. са 52 бр.;</w:t>
      </w:r>
      <w:r w:rsidR="00D2710F" w:rsidRPr="003002A2">
        <w:rPr>
          <w:i/>
          <w:sz w:val="28"/>
          <w:szCs w:val="28"/>
          <w:lang w:val="bg-BG" w:eastAsia="en-US"/>
        </w:rPr>
        <w:t xml:space="preserve"> </w:t>
      </w:r>
      <w:r w:rsidRPr="003002A2">
        <w:rPr>
          <w:sz w:val="28"/>
          <w:szCs w:val="28"/>
          <w:lang w:val="bg-BG" w:eastAsia="en-US"/>
        </w:rPr>
        <w:t xml:space="preserve">през 2021 г. </w:t>
      </w:r>
      <w:r w:rsidR="00DD62A2">
        <w:rPr>
          <w:sz w:val="28"/>
          <w:szCs w:val="28"/>
          <w:lang w:val="bg-BG" w:eastAsia="en-US"/>
        </w:rPr>
        <w:t>–</w:t>
      </w:r>
      <w:r w:rsidRPr="003002A2">
        <w:rPr>
          <w:sz w:val="28"/>
          <w:szCs w:val="28"/>
          <w:lang w:val="bg-BG" w:eastAsia="en-US"/>
        </w:rPr>
        <w:t xml:space="preserve"> 36 бр.;</w:t>
      </w:r>
      <w:r w:rsidRPr="003002A2">
        <w:rPr>
          <w:i/>
          <w:sz w:val="28"/>
          <w:szCs w:val="28"/>
          <w:lang w:val="bg-BG" w:eastAsia="en-US"/>
        </w:rPr>
        <w:t xml:space="preserve"> </w:t>
      </w:r>
      <w:r w:rsidRPr="003002A2">
        <w:rPr>
          <w:sz w:val="28"/>
          <w:szCs w:val="28"/>
          <w:lang w:val="bg-BG" w:eastAsia="en-US"/>
        </w:rPr>
        <w:t>през 2020 г. – 60 бр.).</w:t>
      </w:r>
    </w:p>
    <w:p w:rsidR="00FB3864" w:rsidRPr="003002A2" w:rsidRDefault="00FB3864" w:rsidP="00FB3864">
      <w:pPr>
        <w:ind w:firstLine="708"/>
        <w:jc w:val="both"/>
        <w:rPr>
          <w:sz w:val="28"/>
          <w:szCs w:val="28"/>
          <w:lang w:val="bg-BG" w:eastAsia="en-US"/>
        </w:rPr>
      </w:pPr>
    </w:p>
    <w:p w:rsidR="00FB3864" w:rsidRPr="003002A2" w:rsidRDefault="00FB3864" w:rsidP="00FB3864">
      <w:pPr>
        <w:ind w:firstLine="708"/>
        <w:jc w:val="both"/>
        <w:rPr>
          <w:sz w:val="28"/>
          <w:szCs w:val="28"/>
          <w:lang w:val="bg-BG" w:eastAsia="en-US"/>
        </w:rPr>
      </w:pPr>
      <w:r w:rsidRPr="003002A2">
        <w:rPr>
          <w:sz w:val="28"/>
          <w:szCs w:val="28"/>
          <w:lang w:val="bg-BG" w:eastAsia="en-US"/>
        </w:rPr>
        <w:t xml:space="preserve">Общо висящите наказателни дела в края на периода са </w:t>
      </w:r>
      <w:r w:rsidR="00246CE8" w:rsidRPr="003002A2">
        <w:rPr>
          <w:b/>
          <w:sz w:val="28"/>
          <w:szCs w:val="28"/>
          <w:lang w:val="bg-BG" w:eastAsia="en-US"/>
        </w:rPr>
        <w:t>16</w:t>
      </w:r>
      <w:r w:rsidR="002C058F" w:rsidRPr="003002A2">
        <w:rPr>
          <w:b/>
          <w:sz w:val="28"/>
          <w:szCs w:val="28"/>
          <w:lang w:val="bg-BG" w:eastAsia="en-US"/>
        </w:rPr>
        <w:t>6</w:t>
      </w:r>
      <w:r w:rsidR="00246CE8" w:rsidRPr="003002A2">
        <w:rPr>
          <w:sz w:val="28"/>
          <w:szCs w:val="28"/>
          <w:lang w:val="bg-BG" w:eastAsia="en-US"/>
        </w:rPr>
        <w:t xml:space="preserve"> </w:t>
      </w:r>
      <w:r w:rsidRPr="003002A2">
        <w:rPr>
          <w:b/>
          <w:sz w:val="28"/>
          <w:szCs w:val="28"/>
          <w:lang w:val="bg-BG" w:eastAsia="en-US"/>
        </w:rPr>
        <w:t>бр.</w:t>
      </w:r>
      <w:r w:rsidRPr="003002A2">
        <w:rPr>
          <w:sz w:val="28"/>
          <w:szCs w:val="28"/>
          <w:lang w:val="bg-BG" w:eastAsia="en-US"/>
        </w:rPr>
        <w:t xml:space="preserve"> (</w:t>
      </w:r>
      <w:r w:rsidRPr="003002A2">
        <w:rPr>
          <w:i/>
          <w:sz w:val="28"/>
          <w:szCs w:val="28"/>
          <w:lang w:val="bg-BG" w:eastAsia="en-US"/>
        </w:rPr>
        <w:t xml:space="preserve">За сравнение: </w:t>
      </w:r>
      <w:r w:rsidR="00D2710F" w:rsidRPr="003002A2">
        <w:rPr>
          <w:sz w:val="28"/>
          <w:szCs w:val="28"/>
          <w:lang w:val="bg-BG" w:eastAsia="en-US"/>
        </w:rPr>
        <w:t>през 2022 г. са 148 бр.;</w:t>
      </w:r>
      <w:r w:rsidR="00D2710F" w:rsidRPr="003002A2">
        <w:rPr>
          <w:i/>
          <w:sz w:val="28"/>
          <w:szCs w:val="28"/>
          <w:lang w:val="bg-BG" w:eastAsia="en-US"/>
        </w:rPr>
        <w:t xml:space="preserve"> </w:t>
      </w:r>
      <w:r w:rsidRPr="003002A2">
        <w:rPr>
          <w:sz w:val="28"/>
          <w:szCs w:val="28"/>
          <w:lang w:val="bg-BG" w:eastAsia="en-US"/>
        </w:rPr>
        <w:t xml:space="preserve">през 2021 г. </w:t>
      </w:r>
      <w:r w:rsidR="00DD62A2">
        <w:rPr>
          <w:sz w:val="28"/>
          <w:szCs w:val="28"/>
          <w:lang w:val="bg-BG" w:eastAsia="en-US"/>
        </w:rPr>
        <w:t>–</w:t>
      </w:r>
      <w:r w:rsidRPr="003002A2">
        <w:rPr>
          <w:sz w:val="28"/>
          <w:szCs w:val="28"/>
          <w:lang w:val="bg-BG" w:eastAsia="en-US"/>
        </w:rPr>
        <w:t xml:space="preserve"> 138 бр.;</w:t>
      </w:r>
      <w:r w:rsidRPr="003002A2">
        <w:rPr>
          <w:i/>
          <w:sz w:val="28"/>
          <w:szCs w:val="28"/>
          <w:lang w:val="bg-BG" w:eastAsia="en-US"/>
        </w:rPr>
        <w:t xml:space="preserve"> </w:t>
      </w:r>
      <w:r w:rsidRPr="003002A2">
        <w:rPr>
          <w:sz w:val="28"/>
          <w:szCs w:val="28"/>
          <w:lang w:val="bg-BG" w:eastAsia="en-US"/>
        </w:rPr>
        <w:t xml:space="preserve">през 2020 г. – 213 бр.). Процентното съотношение на несвършените дела спрямо постъпилите дела е </w:t>
      </w:r>
      <w:r w:rsidR="00246CE8" w:rsidRPr="003002A2">
        <w:rPr>
          <w:sz w:val="28"/>
          <w:szCs w:val="28"/>
          <w:lang w:val="bg-BG" w:eastAsia="en-US"/>
        </w:rPr>
        <w:t>10,</w:t>
      </w:r>
      <w:r w:rsidR="002C058F" w:rsidRPr="003002A2">
        <w:rPr>
          <w:sz w:val="28"/>
          <w:szCs w:val="28"/>
          <w:lang w:val="bg-BG" w:eastAsia="en-US"/>
        </w:rPr>
        <w:t>79</w:t>
      </w:r>
      <w:r w:rsidRPr="003002A2">
        <w:rPr>
          <w:sz w:val="28"/>
          <w:szCs w:val="28"/>
          <w:lang w:val="bg-BG" w:eastAsia="en-US"/>
        </w:rPr>
        <w:t>%. (</w:t>
      </w:r>
      <w:r w:rsidRPr="003002A2">
        <w:rPr>
          <w:i/>
          <w:sz w:val="28"/>
          <w:szCs w:val="28"/>
          <w:lang w:val="bg-BG" w:eastAsia="en-US"/>
        </w:rPr>
        <w:t>За сравнение:</w:t>
      </w:r>
      <w:r w:rsidRPr="003002A2">
        <w:rPr>
          <w:sz w:val="28"/>
          <w:szCs w:val="28"/>
          <w:lang w:val="bg-BG" w:eastAsia="en-US"/>
        </w:rPr>
        <w:t xml:space="preserve"> </w:t>
      </w:r>
      <w:r w:rsidR="00D2710F" w:rsidRPr="003002A2">
        <w:rPr>
          <w:sz w:val="28"/>
          <w:szCs w:val="28"/>
          <w:lang w:val="bg-BG" w:eastAsia="en-US"/>
        </w:rPr>
        <w:t xml:space="preserve">през 2022 г. е 10,82 %; </w:t>
      </w:r>
      <w:r w:rsidRPr="003002A2">
        <w:rPr>
          <w:sz w:val="28"/>
          <w:szCs w:val="28"/>
          <w:lang w:val="bg-BG" w:eastAsia="en-US"/>
        </w:rPr>
        <w:t xml:space="preserve">през 2021 г. </w:t>
      </w:r>
      <w:r w:rsidR="00DD62A2">
        <w:rPr>
          <w:sz w:val="28"/>
          <w:szCs w:val="28"/>
          <w:lang w:val="bg-BG" w:eastAsia="en-US"/>
        </w:rPr>
        <w:t>–</w:t>
      </w:r>
      <w:r w:rsidRPr="003002A2">
        <w:rPr>
          <w:sz w:val="28"/>
          <w:szCs w:val="28"/>
          <w:lang w:val="bg-BG" w:eastAsia="en-US"/>
        </w:rPr>
        <w:t xml:space="preserve"> 9,55%; през 2020 г. – 14,78%</w:t>
      </w:r>
      <w:r w:rsidR="00D2710F" w:rsidRPr="003002A2">
        <w:rPr>
          <w:sz w:val="28"/>
          <w:szCs w:val="28"/>
          <w:lang w:val="bg-BG" w:eastAsia="en-US"/>
        </w:rPr>
        <w:t>)</w:t>
      </w:r>
      <w:r w:rsidRPr="003002A2">
        <w:rPr>
          <w:sz w:val="28"/>
          <w:szCs w:val="28"/>
          <w:lang w:val="bg-BG" w:eastAsia="en-US"/>
        </w:rPr>
        <w:t>.</w:t>
      </w:r>
    </w:p>
    <w:p w:rsidR="005D74E5" w:rsidRPr="00B403F7" w:rsidRDefault="005D74E5" w:rsidP="006C45AB">
      <w:pPr>
        <w:jc w:val="both"/>
        <w:rPr>
          <w:sz w:val="24"/>
          <w:szCs w:val="24"/>
          <w:lang w:val="bg-BG" w:eastAsia="en-US"/>
        </w:rPr>
      </w:pPr>
    </w:p>
    <w:p w:rsidR="00750C90" w:rsidRDefault="00750C90" w:rsidP="006C45AB">
      <w:pPr>
        <w:ind w:firstLine="708"/>
        <w:jc w:val="both"/>
        <w:rPr>
          <w:b/>
          <w:sz w:val="28"/>
          <w:szCs w:val="28"/>
          <w:lang w:val="bg-BG" w:eastAsia="en-US"/>
        </w:rPr>
      </w:pPr>
    </w:p>
    <w:p w:rsidR="00750C90" w:rsidRDefault="00750C90" w:rsidP="006C45AB">
      <w:pPr>
        <w:ind w:firstLine="708"/>
        <w:jc w:val="both"/>
        <w:rPr>
          <w:b/>
          <w:sz w:val="28"/>
          <w:szCs w:val="28"/>
          <w:lang w:val="bg-BG" w:eastAsia="en-US"/>
        </w:rPr>
      </w:pPr>
    </w:p>
    <w:p w:rsidR="00750C90" w:rsidRDefault="00750C90" w:rsidP="006C45AB">
      <w:pPr>
        <w:ind w:firstLine="708"/>
        <w:jc w:val="both"/>
        <w:rPr>
          <w:b/>
          <w:sz w:val="28"/>
          <w:szCs w:val="28"/>
          <w:lang w:val="bg-BG" w:eastAsia="en-US"/>
        </w:rPr>
      </w:pPr>
    </w:p>
    <w:p w:rsidR="00750C90" w:rsidRDefault="00750C90" w:rsidP="006C45AB">
      <w:pPr>
        <w:ind w:firstLine="708"/>
        <w:jc w:val="both"/>
        <w:rPr>
          <w:b/>
          <w:sz w:val="28"/>
          <w:szCs w:val="28"/>
          <w:lang w:val="bg-BG" w:eastAsia="en-US"/>
        </w:rPr>
      </w:pPr>
    </w:p>
    <w:p w:rsidR="00750C90" w:rsidRDefault="00750C90" w:rsidP="006C45AB">
      <w:pPr>
        <w:ind w:firstLine="708"/>
        <w:jc w:val="both"/>
        <w:rPr>
          <w:b/>
          <w:sz w:val="28"/>
          <w:szCs w:val="28"/>
          <w:lang w:val="bg-BG" w:eastAsia="en-US"/>
        </w:rPr>
      </w:pPr>
    </w:p>
    <w:p w:rsidR="00750C90" w:rsidRDefault="00750C90" w:rsidP="006C45AB">
      <w:pPr>
        <w:ind w:firstLine="708"/>
        <w:jc w:val="both"/>
        <w:rPr>
          <w:b/>
          <w:sz w:val="28"/>
          <w:szCs w:val="28"/>
          <w:lang w:val="bg-BG" w:eastAsia="en-US"/>
        </w:rPr>
      </w:pPr>
    </w:p>
    <w:p w:rsidR="00750C90" w:rsidRDefault="00750C90" w:rsidP="006C45AB">
      <w:pPr>
        <w:ind w:firstLine="708"/>
        <w:jc w:val="both"/>
        <w:rPr>
          <w:b/>
          <w:sz w:val="28"/>
          <w:szCs w:val="28"/>
          <w:lang w:val="bg-BG" w:eastAsia="en-US"/>
        </w:rPr>
      </w:pPr>
    </w:p>
    <w:p w:rsidR="00750C90" w:rsidRDefault="00750C90" w:rsidP="006C45AB">
      <w:pPr>
        <w:ind w:firstLine="708"/>
        <w:jc w:val="both"/>
        <w:rPr>
          <w:b/>
          <w:sz w:val="28"/>
          <w:szCs w:val="28"/>
          <w:lang w:val="bg-BG" w:eastAsia="en-US"/>
        </w:rPr>
      </w:pPr>
    </w:p>
    <w:p w:rsidR="00750C90" w:rsidRDefault="00750C90" w:rsidP="006C45AB">
      <w:pPr>
        <w:ind w:firstLine="708"/>
        <w:jc w:val="both"/>
        <w:rPr>
          <w:b/>
          <w:sz w:val="28"/>
          <w:szCs w:val="28"/>
          <w:lang w:val="bg-BG" w:eastAsia="en-US"/>
        </w:rPr>
      </w:pPr>
    </w:p>
    <w:p w:rsidR="00750C90" w:rsidRDefault="00750C90" w:rsidP="006C45AB">
      <w:pPr>
        <w:ind w:firstLine="708"/>
        <w:jc w:val="both"/>
        <w:rPr>
          <w:b/>
          <w:sz w:val="28"/>
          <w:szCs w:val="28"/>
          <w:lang w:val="bg-BG" w:eastAsia="en-US"/>
        </w:rPr>
      </w:pPr>
    </w:p>
    <w:p w:rsidR="00750C90" w:rsidRDefault="00750C90" w:rsidP="006C45AB">
      <w:pPr>
        <w:ind w:firstLine="708"/>
        <w:jc w:val="both"/>
        <w:rPr>
          <w:b/>
          <w:sz w:val="28"/>
          <w:szCs w:val="28"/>
          <w:lang w:val="bg-BG" w:eastAsia="en-US"/>
        </w:rPr>
      </w:pPr>
    </w:p>
    <w:p w:rsidR="00750C90" w:rsidRDefault="00750C90" w:rsidP="006C45AB">
      <w:pPr>
        <w:ind w:firstLine="708"/>
        <w:jc w:val="both"/>
        <w:rPr>
          <w:b/>
          <w:sz w:val="28"/>
          <w:szCs w:val="28"/>
          <w:lang w:val="bg-BG" w:eastAsia="en-US"/>
        </w:rPr>
      </w:pPr>
    </w:p>
    <w:p w:rsidR="00750C90" w:rsidRDefault="00750C90" w:rsidP="006C45AB">
      <w:pPr>
        <w:ind w:firstLine="708"/>
        <w:jc w:val="both"/>
        <w:rPr>
          <w:b/>
          <w:sz w:val="28"/>
          <w:szCs w:val="28"/>
          <w:lang w:val="bg-BG" w:eastAsia="en-US"/>
        </w:rPr>
      </w:pPr>
    </w:p>
    <w:p w:rsidR="00750C90" w:rsidRDefault="00750C90" w:rsidP="006C45AB">
      <w:pPr>
        <w:ind w:firstLine="708"/>
        <w:jc w:val="both"/>
        <w:rPr>
          <w:b/>
          <w:sz w:val="28"/>
          <w:szCs w:val="28"/>
          <w:lang w:val="bg-BG" w:eastAsia="en-US"/>
        </w:rPr>
      </w:pPr>
    </w:p>
    <w:p w:rsidR="00750C90" w:rsidRDefault="00750C90" w:rsidP="006C45AB">
      <w:pPr>
        <w:ind w:firstLine="708"/>
        <w:jc w:val="both"/>
        <w:rPr>
          <w:b/>
          <w:sz w:val="28"/>
          <w:szCs w:val="28"/>
          <w:lang w:val="bg-BG" w:eastAsia="en-US"/>
        </w:rPr>
      </w:pPr>
    </w:p>
    <w:p w:rsidR="000A7D7C" w:rsidRPr="00FB3864" w:rsidRDefault="000A7D7C" w:rsidP="006C45AB">
      <w:pPr>
        <w:ind w:firstLine="708"/>
        <w:jc w:val="both"/>
        <w:rPr>
          <w:b/>
          <w:sz w:val="28"/>
          <w:szCs w:val="28"/>
          <w:lang w:val="bg-BG" w:eastAsia="en-US"/>
        </w:rPr>
      </w:pPr>
      <w:r w:rsidRPr="00FB3864">
        <w:rPr>
          <w:b/>
          <w:sz w:val="28"/>
          <w:szCs w:val="28"/>
          <w:lang w:val="bg-BG" w:eastAsia="en-US"/>
        </w:rPr>
        <w:t>По глави от НК присъдите</w:t>
      </w:r>
      <w:r w:rsidR="00320F05" w:rsidRPr="00FB3864">
        <w:rPr>
          <w:b/>
          <w:sz w:val="28"/>
          <w:szCs w:val="28"/>
          <w:lang w:val="bg-BG" w:eastAsia="en-US"/>
        </w:rPr>
        <w:t>,</w:t>
      </w:r>
      <w:r w:rsidR="008039D6" w:rsidRPr="00FB3864">
        <w:rPr>
          <w:b/>
          <w:sz w:val="28"/>
          <w:szCs w:val="28"/>
          <w:lang w:val="bg-BG" w:eastAsia="en-US"/>
        </w:rPr>
        <w:t xml:space="preserve"> </w:t>
      </w:r>
      <w:r w:rsidR="00320F05" w:rsidRPr="00FB3864">
        <w:rPr>
          <w:b/>
          <w:sz w:val="28"/>
          <w:szCs w:val="28"/>
          <w:lang w:val="bg-BG" w:eastAsia="en-US"/>
        </w:rPr>
        <w:t xml:space="preserve">одобрените споразумения </w:t>
      </w:r>
      <w:r w:rsidRPr="00FB3864">
        <w:rPr>
          <w:b/>
          <w:sz w:val="28"/>
          <w:szCs w:val="28"/>
          <w:lang w:val="bg-BG" w:eastAsia="en-US"/>
        </w:rPr>
        <w:t xml:space="preserve">и осъдените лица, сравнени с предходните </w:t>
      </w:r>
      <w:r w:rsidR="00C71A47" w:rsidRPr="00FB3864">
        <w:rPr>
          <w:b/>
          <w:sz w:val="28"/>
          <w:szCs w:val="28"/>
          <w:lang w:val="bg-BG" w:eastAsia="en-US"/>
        </w:rPr>
        <w:t xml:space="preserve">три </w:t>
      </w:r>
      <w:r w:rsidRPr="00FB3864">
        <w:rPr>
          <w:b/>
          <w:sz w:val="28"/>
          <w:szCs w:val="28"/>
          <w:lang w:val="bg-BG" w:eastAsia="en-US"/>
        </w:rPr>
        <w:t>години са,</w:t>
      </w:r>
      <w:r w:rsidR="00320F05" w:rsidRPr="00FB3864">
        <w:rPr>
          <w:b/>
          <w:sz w:val="28"/>
          <w:szCs w:val="28"/>
          <w:lang w:val="bg-BG" w:eastAsia="en-US"/>
        </w:rPr>
        <w:t xml:space="preserve"> </w:t>
      </w:r>
      <w:r w:rsidRPr="00FB3864">
        <w:rPr>
          <w:b/>
          <w:sz w:val="28"/>
          <w:szCs w:val="28"/>
          <w:lang w:val="bg-BG" w:eastAsia="en-US"/>
        </w:rPr>
        <w:t xml:space="preserve">както следва: </w:t>
      </w:r>
    </w:p>
    <w:p w:rsidR="002833CD" w:rsidRDefault="002833CD" w:rsidP="002833CD">
      <w:pPr>
        <w:jc w:val="center"/>
        <w:rPr>
          <w:b/>
          <w:sz w:val="28"/>
          <w:szCs w:val="28"/>
          <w:lang w:val="bg-BG"/>
        </w:rPr>
      </w:pPr>
    </w:p>
    <w:p w:rsidR="002833CD" w:rsidRPr="00EF790F" w:rsidRDefault="002833CD" w:rsidP="002833CD">
      <w:pPr>
        <w:jc w:val="center"/>
        <w:rPr>
          <w:b/>
          <w:sz w:val="28"/>
          <w:szCs w:val="28"/>
          <w:lang w:val="bg-BG"/>
        </w:rPr>
      </w:pPr>
      <w:r w:rsidRPr="00EF790F">
        <w:rPr>
          <w:b/>
          <w:sz w:val="28"/>
          <w:szCs w:val="28"/>
          <w:lang w:val="bg-BG"/>
        </w:rPr>
        <w:t>202</w:t>
      </w:r>
      <w:r>
        <w:rPr>
          <w:b/>
          <w:sz w:val="28"/>
          <w:szCs w:val="28"/>
          <w:lang w:val="bg-BG"/>
        </w:rPr>
        <w:t>3</w:t>
      </w:r>
      <w:r w:rsidRPr="00EF790F">
        <w:rPr>
          <w:b/>
          <w:sz w:val="28"/>
          <w:szCs w:val="28"/>
          <w:lang w:val="bg-BG"/>
        </w:rPr>
        <w:t xml:space="preserve"> година</w:t>
      </w:r>
    </w:p>
    <w:p w:rsidR="002833CD" w:rsidRPr="00B403F7" w:rsidRDefault="002833CD" w:rsidP="002833CD">
      <w:pPr>
        <w:jc w:val="center"/>
        <w:rPr>
          <w:b/>
          <w:sz w:val="24"/>
          <w:szCs w:val="24"/>
          <w:lang w:val="bg-BG"/>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709"/>
        <w:gridCol w:w="709"/>
        <w:gridCol w:w="709"/>
        <w:gridCol w:w="708"/>
        <w:gridCol w:w="709"/>
        <w:gridCol w:w="709"/>
        <w:gridCol w:w="567"/>
        <w:gridCol w:w="709"/>
        <w:gridCol w:w="567"/>
      </w:tblGrid>
      <w:tr w:rsidR="002833CD" w:rsidRPr="00FB3864" w:rsidTr="00090631">
        <w:trPr>
          <w:cantSplit/>
          <w:trHeight w:val="2689"/>
        </w:trPr>
        <w:tc>
          <w:tcPr>
            <w:tcW w:w="3510" w:type="dxa"/>
            <w:shd w:val="clear" w:color="auto" w:fill="auto"/>
          </w:tcPr>
          <w:p w:rsidR="002833CD" w:rsidRPr="00FB3864" w:rsidRDefault="002833CD" w:rsidP="00090631">
            <w:pPr>
              <w:jc w:val="center"/>
              <w:rPr>
                <w:sz w:val="28"/>
                <w:szCs w:val="28"/>
                <w:lang w:val="bg-BG"/>
              </w:rPr>
            </w:pPr>
          </w:p>
          <w:p w:rsidR="002833CD" w:rsidRPr="00FB3864" w:rsidRDefault="002833CD" w:rsidP="00090631">
            <w:pPr>
              <w:jc w:val="center"/>
              <w:rPr>
                <w:sz w:val="28"/>
                <w:szCs w:val="28"/>
                <w:lang w:val="bg-BG"/>
              </w:rPr>
            </w:pPr>
          </w:p>
          <w:p w:rsidR="002833CD" w:rsidRPr="00FB3864" w:rsidRDefault="002833CD" w:rsidP="00090631">
            <w:pPr>
              <w:jc w:val="center"/>
              <w:rPr>
                <w:sz w:val="28"/>
                <w:szCs w:val="28"/>
                <w:lang w:val="bg-BG"/>
              </w:rPr>
            </w:pPr>
          </w:p>
          <w:p w:rsidR="002833CD" w:rsidRPr="00FB3864" w:rsidRDefault="002833CD" w:rsidP="00090631">
            <w:pPr>
              <w:jc w:val="center"/>
              <w:rPr>
                <w:sz w:val="28"/>
                <w:szCs w:val="28"/>
                <w:lang w:val="bg-BG"/>
              </w:rPr>
            </w:pPr>
          </w:p>
          <w:p w:rsidR="002833CD" w:rsidRPr="00FB3864" w:rsidRDefault="002833CD" w:rsidP="00090631">
            <w:pPr>
              <w:jc w:val="center"/>
              <w:rPr>
                <w:sz w:val="28"/>
                <w:szCs w:val="28"/>
                <w:lang w:val="bg-BG"/>
              </w:rPr>
            </w:pPr>
            <w:r w:rsidRPr="00FB3864">
              <w:rPr>
                <w:sz w:val="28"/>
                <w:szCs w:val="28"/>
                <w:lang w:val="bg-BG"/>
              </w:rPr>
              <w:t>Глави НК</w:t>
            </w:r>
          </w:p>
        </w:tc>
        <w:tc>
          <w:tcPr>
            <w:tcW w:w="709" w:type="dxa"/>
            <w:shd w:val="clear" w:color="auto" w:fill="auto"/>
            <w:textDirection w:val="btLr"/>
            <w:vAlign w:val="center"/>
          </w:tcPr>
          <w:p w:rsidR="002833CD" w:rsidRPr="00FB3864" w:rsidRDefault="002833CD" w:rsidP="00090631">
            <w:pPr>
              <w:ind w:right="113"/>
              <w:rPr>
                <w:sz w:val="28"/>
                <w:szCs w:val="28"/>
                <w:lang w:val="bg-BG"/>
              </w:rPr>
            </w:pPr>
            <w:r w:rsidRPr="00FB3864">
              <w:rPr>
                <w:sz w:val="28"/>
                <w:szCs w:val="28"/>
                <w:lang w:val="bg-BG"/>
              </w:rPr>
              <w:t>Брой дела</w:t>
            </w:r>
          </w:p>
        </w:tc>
        <w:tc>
          <w:tcPr>
            <w:tcW w:w="709" w:type="dxa"/>
            <w:shd w:val="clear" w:color="auto" w:fill="auto"/>
            <w:textDirection w:val="btLr"/>
            <w:vAlign w:val="center"/>
          </w:tcPr>
          <w:p w:rsidR="002833CD" w:rsidRPr="00FB3864" w:rsidRDefault="002833CD" w:rsidP="00090631">
            <w:pPr>
              <w:ind w:right="113"/>
              <w:rPr>
                <w:sz w:val="28"/>
                <w:szCs w:val="28"/>
                <w:lang w:val="bg-BG"/>
              </w:rPr>
            </w:pPr>
            <w:r w:rsidRPr="00FB3864">
              <w:rPr>
                <w:sz w:val="28"/>
                <w:szCs w:val="28"/>
                <w:lang w:val="bg-BG"/>
              </w:rPr>
              <w:t>Осъдени</w:t>
            </w:r>
          </w:p>
        </w:tc>
        <w:tc>
          <w:tcPr>
            <w:tcW w:w="709" w:type="dxa"/>
            <w:shd w:val="clear" w:color="auto" w:fill="auto"/>
            <w:textDirection w:val="btLr"/>
            <w:vAlign w:val="center"/>
          </w:tcPr>
          <w:p w:rsidR="002833CD" w:rsidRPr="00FB3864" w:rsidRDefault="002833CD" w:rsidP="00090631">
            <w:pPr>
              <w:ind w:right="113"/>
              <w:rPr>
                <w:sz w:val="28"/>
                <w:szCs w:val="28"/>
                <w:lang w:val="bg-BG"/>
              </w:rPr>
            </w:pPr>
            <w:r w:rsidRPr="00FB3864">
              <w:rPr>
                <w:sz w:val="28"/>
                <w:szCs w:val="28"/>
                <w:lang w:val="bg-BG"/>
              </w:rPr>
              <w:t>В.т.ч.: непълнолетни</w:t>
            </w:r>
          </w:p>
        </w:tc>
        <w:tc>
          <w:tcPr>
            <w:tcW w:w="708" w:type="dxa"/>
            <w:shd w:val="clear" w:color="auto" w:fill="auto"/>
            <w:textDirection w:val="btLr"/>
            <w:vAlign w:val="center"/>
          </w:tcPr>
          <w:p w:rsidR="002833CD" w:rsidRPr="00FB3864" w:rsidRDefault="002833CD" w:rsidP="00090631">
            <w:pPr>
              <w:ind w:right="113"/>
              <w:rPr>
                <w:sz w:val="28"/>
                <w:szCs w:val="28"/>
                <w:lang w:val="bg-BG"/>
              </w:rPr>
            </w:pPr>
            <w:r w:rsidRPr="00FB3864">
              <w:rPr>
                <w:sz w:val="28"/>
                <w:szCs w:val="28"/>
                <w:lang w:val="bg-BG"/>
              </w:rPr>
              <w:t xml:space="preserve">Лишаване от свобода </w:t>
            </w:r>
          </w:p>
          <w:p w:rsidR="002833CD" w:rsidRPr="00FB3864" w:rsidRDefault="002833CD" w:rsidP="00090631">
            <w:pPr>
              <w:ind w:right="113"/>
              <w:rPr>
                <w:sz w:val="28"/>
                <w:szCs w:val="28"/>
                <w:lang w:val="bg-BG"/>
              </w:rPr>
            </w:pPr>
            <w:r w:rsidRPr="00FB3864">
              <w:rPr>
                <w:sz w:val="28"/>
                <w:szCs w:val="28"/>
                <w:lang w:val="bg-BG"/>
              </w:rPr>
              <w:t>до 3 г.</w:t>
            </w:r>
          </w:p>
        </w:tc>
        <w:tc>
          <w:tcPr>
            <w:tcW w:w="709" w:type="dxa"/>
            <w:shd w:val="clear" w:color="auto" w:fill="auto"/>
            <w:textDirection w:val="btLr"/>
            <w:vAlign w:val="center"/>
          </w:tcPr>
          <w:p w:rsidR="002833CD" w:rsidRPr="00FB3864" w:rsidRDefault="002833CD" w:rsidP="00090631">
            <w:pPr>
              <w:ind w:right="113"/>
              <w:rPr>
                <w:sz w:val="28"/>
                <w:szCs w:val="28"/>
                <w:lang w:val="bg-BG"/>
              </w:rPr>
            </w:pPr>
            <w:r w:rsidRPr="00FB3864">
              <w:rPr>
                <w:sz w:val="28"/>
                <w:szCs w:val="28"/>
                <w:lang w:val="bg-BG"/>
              </w:rPr>
              <w:t>В т.ч.условно</w:t>
            </w:r>
          </w:p>
        </w:tc>
        <w:tc>
          <w:tcPr>
            <w:tcW w:w="709" w:type="dxa"/>
            <w:shd w:val="clear" w:color="auto" w:fill="auto"/>
            <w:textDirection w:val="btLr"/>
            <w:vAlign w:val="center"/>
          </w:tcPr>
          <w:p w:rsidR="002833CD" w:rsidRPr="00FB3864" w:rsidRDefault="002833CD" w:rsidP="00090631">
            <w:pPr>
              <w:ind w:right="113"/>
              <w:rPr>
                <w:sz w:val="28"/>
                <w:szCs w:val="28"/>
                <w:lang w:val="bg-BG"/>
              </w:rPr>
            </w:pPr>
            <w:r w:rsidRPr="00FB3864">
              <w:rPr>
                <w:sz w:val="28"/>
                <w:szCs w:val="28"/>
                <w:lang w:val="bg-BG"/>
              </w:rPr>
              <w:t xml:space="preserve">Лишаване от свобода </w:t>
            </w:r>
          </w:p>
          <w:p w:rsidR="002833CD" w:rsidRPr="00FB3864" w:rsidRDefault="002833CD" w:rsidP="00090631">
            <w:pPr>
              <w:ind w:right="113"/>
              <w:rPr>
                <w:sz w:val="28"/>
                <w:szCs w:val="28"/>
                <w:lang w:val="bg-BG"/>
              </w:rPr>
            </w:pPr>
            <w:r w:rsidRPr="00FB3864">
              <w:rPr>
                <w:sz w:val="28"/>
                <w:szCs w:val="28"/>
                <w:lang w:val="bg-BG"/>
              </w:rPr>
              <w:t>над 3 г.</w:t>
            </w:r>
          </w:p>
        </w:tc>
        <w:tc>
          <w:tcPr>
            <w:tcW w:w="567" w:type="dxa"/>
            <w:shd w:val="clear" w:color="auto" w:fill="auto"/>
            <w:textDirection w:val="btLr"/>
            <w:vAlign w:val="center"/>
          </w:tcPr>
          <w:p w:rsidR="002833CD" w:rsidRPr="00FB3864" w:rsidRDefault="002833CD" w:rsidP="00090631">
            <w:pPr>
              <w:ind w:right="113"/>
              <w:rPr>
                <w:sz w:val="28"/>
                <w:szCs w:val="28"/>
                <w:lang w:val="bg-BG"/>
              </w:rPr>
            </w:pPr>
            <w:r w:rsidRPr="00FB3864">
              <w:rPr>
                <w:sz w:val="28"/>
                <w:szCs w:val="28"/>
                <w:lang w:val="bg-BG"/>
              </w:rPr>
              <w:t>Глоба</w:t>
            </w:r>
          </w:p>
        </w:tc>
        <w:tc>
          <w:tcPr>
            <w:tcW w:w="709" w:type="dxa"/>
            <w:shd w:val="clear" w:color="auto" w:fill="auto"/>
            <w:textDirection w:val="btLr"/>
            <w:vAlign w:val="center"/>
          </w:tcPr>
          <w:p w:rsidR="002833CD" w:rsidRPr="00FB3864" w:rsidRDefault="002833CD" w:rsidP="00090631">
            <w:pPr>
              <w:ind w:right="113"/>
              <w:rPr>
                <w:sz w:val="28"/>
                <w:szCs w:val="28"/>
                <w:lang w:val="bg-BG"/>
              </w:rPr>
            </w:pPr>
            <w:proofErr w:type="spellStart"/>
            <w:r w:rsidRPr="00FB3864">
              <w:rPr>
                <w:sz w:val="28"/>
                <w:szCs w:val="28"/>
                <w:lang w:val="bg-BG"/>
              </w:rPr>
              <w:t>Пробация</w:t>
            </w:r>
            <w:proofErr w:type="spellEnd"/>
          </w:p>
        </w:tc>
        <w:tc>
          <w:tcPr>
            <w:tcW w:w="567" w:type="dxa"/>
            <w:shd w:val="clear" w:color="auto" w:fill="auto"/>
            <w:textDirection w:val="btLr"/>
            <w:vAlign w:val="center"/>
          </w:tcPr>
          <w:p w:rsidR="002833CD" w:rsidRPr="00FB3864" w:rsidRDefault="002833CD" w:rsidP="00090631">
            <w:pPr>
              <w:ind w:right="113"/>
              <w:rPr>
                <w:sz w:val="28"/>
                <w:szCs w:val="28"/>
                <w:lang w:val="bg-BG"/>
              </w:rPr>
            </w:pPr>
            <w:r w:rsidRPr="00FB3864">
              <w:rPr>
                <w:sz w:val="28"/>
                <w:szCs w:val="28"/>
                <w:lang w:val="bg-BG"/>
              </w:rPr>
              <w:t>Др.наказания</w:t>
            </w:r>
          </w:p>
        </w:tc>
      </w:tr>
      <w:tr w:rsidR="002833CD" w:rsidRPr="00FB3864" w:rsidTr="00090631">
        <w:tc>
          <w:tcPr>
            <w:tcW w:w="3510" w:type="dxa"/>
            <w:shd w:val="clear" w:color="auto" w:fill="auto"/>
            <w:vAlign w:val="center"/>
          </w:tcPr>
          <w:p w:rsidR="002833CD" w:rsidRPr="00FB3864" w:rsidRDefault="002833CD" w:rsidP="00090631">
            <w:pPr>
              <w:rPr>
                <w:sz w:val="28"/>
                <w:szCs w:val="28"/>
                <w:lang w:val="bg-BG"/>
              </w:rPr>
            </w:pPr>
            <w:r w:rsidRPr="00FB3864">
              <w:rPr>
                <w:sz w:val="28"/>
                <w:szCs w:val="28"/>
                <w:lang w:val="bg-BG"/>
              </w:rPr>
              <w:t>Престъпление против личността</w:t>
            </w:r>
          </w:p>
        </w:tc>
        <w:tc>
          <w:tcPr>
            <w:tcW w:w="709" w:type="dxa"/>
            <w:shd w:val="clear" w:color="auto" w:fill="auto"/>
            <w:vAlign w:val="center"/>
          </w:tcPr>
          <w:p w:rsidR="002833CD" w:rsidRPr="00FB3864" w:rsidRDefault="006251B5" w:rsidP="00090631">
            <w:pPr>
              <w:jc w:val="center"/>
              <w:rPr>
                <w:sz w:val="28"/>
                <w:szCs w:val="28"/>
                <w:lang w:val="bg-BG" w:eastAsia="en-US"/>
              </w:rPr>
            </w:pPr>
            <w:r>
              <w:rPr>
                <w:sz w:val="28"/>
                <w:szCs w:val="28"/>
                <w:lang w:val="bg-BG" w:eastAsia="en-US"/>
              </w:rPr>
              <w:t>30</w:t>
            </w:r>
          </w:p>
        </w:tc>
        <w:tc>
          <w:tcPr>
            <w:tcW w:w="709" w:type="dxa"/>
            <w:shd w:val="clear" w:color="auto" w:fill="auto"/>
            <w:vAlign w:val="center"/>
          </w:tcPr>
          <w:p w:rsidR="002833CD" w:rsidRPr="00FB3864" w:rsidRDefault="004D4DAE" w:rsidP="004D4DAE">
            <w:pPr>
              <w:jc w:val="center"/>
              <w:rPr>
                <w:sz w:val="28"/>
                <w:szCs w:val="28"/>
                <w:lang w:val="bg-BG"/>
              </w:rPr>
            </w:pPr>
            <w:r>
              <w:rPr>
                <w:sz w:val="28"/>
                <w:szCs w:val="28"/>
                <w:lang w:val="bg-BG"/>
              </w:rPr>
              <w:t>26</w:t>
            </w:r>
          </w:p>
        </w:tc>
        <w:tc>
          <w:tcPr>
            <w:tcW w:w="709" w:type="dxa"/>
            <w:shd w:val="clear" w:color="auto" w:fill="auto"/>
            <w:vAlign w:val="center"/>
          </w:tcPr>
          <w:p w:rsidR="002833CD" w:rsidRPr="00FB3864" w:rsidRDefault="004D4DAE" w:rsidP="00090631">
            <w:pPr>
              <w:jc w:val="center"/>
              <w:rPr>
                <w:sz w:val="28"/>
                <w:szCs w:val="28"/>
                <w:lang w:val="bg-BG"/>
              </w:rPr>
            </w:pPr>
            <w:r>
              <w:rPr>
                <w:sz w:val="28"/>
                <w:szCs w:val="28"/>
                <w:lang w:val="bg-BG"/>
              </w:rPr>
              <w:t>1</w:t>
            </w:r>
          </w:p>
        </w:tc>
        <w:tc>
          <w:tcPr>
            <w:tcW w:w="708" w:type="dxa"/>
            <w:shd w:val="clear" w:color="auto" w:fill="auto"/>
            <w:vAlign w:val="center"/>
          </w:tcPr>
          <w:p w:rsidR="002833CD" w:rsidRPr="00FB3864" w:rsidRDefault="004D4DAE" w:rsidP="00090631">
            <w:pPr>
              <w:jc w:val="center"/>
              <w:rPr>
                <w:sz w:val="28"/>
                <w:szCs w:val="28"/>
                <w:lang w:val="bg-BG"/>
              </w:rPr>
            </w:pPr>
            <w:r>
              <w:rPr>
                <w:sz w:val="28"/>
                <w:szCs w:val="28"/>
                <w:lang w:val="bg-BG"/>
              </w:rPr>
              <w:t>15</w:t>
            </w:r>
          </w:p>
        </w:tc>
        <w:tc>
          <w:tcPr>
            <w:tcW w:w="709" w:type="dxa"/>
            <w:shd w:val="clear" w:color="auto" w:fill="auto"/>
            <w:vAlign w:val="center"/>
          </w:tcPr>
          <w:p w:rsidR="002833CD" w:rsidRPr="00FB3864" w:rsidRDefault="004D4DAE" w:rsidP="00090631">
            <w:pPr>
              <w:jc w:val="center"/>
              <w:rPr>
                <w:sz w:val="28"/>
                <w:szCs w:val="28"/>
                <w:lang w:val="bg-BG"/>
              </w:rPr>
            </w:pPr>
            <w:r>
              <w:rPr>
                <w:sz w:val="28"/>
                <w:szCs w:val="28"/>
                <w:lang w:val="bg-BG"/>
              </w:rPr>
              <w:t>10</w:t>
            </w:r>
          </w:p>
        </w:tc>
        <w:tc>
          <w:tcPr>
            <w:tcW w:w="709" w:type="dxa"/>
            <w:shd w:val="clear" w:color="auto" w:fill="auto"/>
            <w:vAlign w:val="center"/>
          </w:tcPr>
          <w:p w:rsidR="002833CD" w:rsidRPr="00FB3864" w:rsidRDefault="004D4DAE" w:rsidP="00090631">
            <w:pPr>
              <w:jc w:val="center"/>
              <w:rPr>
                <w:sz w:val="28"/>
                <w:szCs w:val="28"/>
                <w:lang w:val="bg-BG"/>
              </w:rPr>
            </w:pPr>
            <w:r>
              <w:rPr>
                <w:sz w:val="28"/>
                <w:szCs w:val="28"/>
                <w:lang w:val="bg-BG"/>
              </w:rPr>
              <w:t>2</w:t>
            </w:r>
          </w:p>
        </w:tc>
        <w:tc>
          <w:tcPr>
            <w:tcW w:w="567" w:type="dxa"/>
            <w:shd w:val="clear" w:color="auto" w:fill="auto"/>
            <w:vAlign w:val="center"/>
          </w:tcPr>
          <w:p w:rsidR="002833CD" w:rsidRPr="00FB3864" w:rsidRDefault="004D4DAE" w:rsidP="00090631">
            <w:pPr>
              <w:jc w:val="center"/>
              <w:rPr>
                <w:sz w:val="28"/>
                <w:szCs w:val="28"/>
                <w:lang w:val="bg-BG"/>
              </w:rPr>
            </w:pPr>
            <w:r>
              <w:rPr>
                <w:sz w:val="28"/>
                <w:szCs w:val="28"/>
                <w:lang w:val="bg-BG"/>
              </w:rPr>
              <w:t>2</w:t>
            </w:r>
          </w:p>
        </w:tc>
        <w:tc>
          <w:tcPr>
            <w:tcW w:w="709" w:type="dxa"/>
            <w:shd w:val="clear" w:color="auto" w:fill="auto"/>
            <w:vAlign w:val="center"/>
          </w:tcPr>
          <w:p w:rsidR="002833CD" w:rsidRPr="00FB3864" w:rsidRDefault="004D4DAE" w:rsidP="00090631">
            <w:pPr>
              <w:jc w:val="center"/>
              <w:rPr>
                <w:sz w:val="28"/>
                <w:szCs w:val="28"/>
                <w:lang w:val="bg-BG"/>
              </w:rPr>
            </w:pPr>
            <w:r>
              <w:rPr>
                <w:sz w:val="28"/>
                <w:szCs w:val="28"/>
                <w:lang w:val="bg-BG"/>
              </w:rPr>
              <w:t>7</w:t>
            </w:r>
          </w:p>
        </w:tc>
        <w:tc>
          <w:tcPr>
            <w:tcW w:w="567" w:type="dxa"/>
            <w:shd w:val="clear" w:color="auto" w:fill="auto"/>
            <w:vAlign w:val="center"/>
          </w:tcPr>
          <w:p w:rsidR="002833CD" w:rsidRPr="00FB3864" w:rsidRDefault="004D4DAE" w:rsidP="00090631">
            <w:pPr>
              <w:jc w:val="center"/>
              <w:rPr>
                <w:sz w:val="28"/>
                <w:szCs w:val="28"/>
                <w:lang w:val="bg-BG"/>
              </w:rPr>
            </w:pPr>
            <w:r>
              <w:rPr>
                <w:sz w:val="28"/>
                <w:szCs w:val="28"/>
                <w:lang w:val="bg-BG"/>
              </w:rPr>
              <w:t>-</w:t>
            </w:r>
          </w:p>
        </w:tc>
      </w:tr>
      <w:tr w:rsidR="002833CD" w:rsidRPr="00FB3864" w:rsidTr="00090631">
        <w:tc>
          <w:tcPr>
            <w:tcW w:w="3510" w:type="dxa"/>
            <w:shd w:val="clear" w:color="auto" w:fill="auto"/>
            <w:vAlign w:val="center"/>
          </w:tcPr>
          <w:p w:rsidR="002833CD" w:rsidRPr="00FB3864" w:rsidRDefault="002833CD" w:rsidP="00090631">
            <w:pPr>
              <w:rPr>
                <w:sz w:val="28"/>
                <w:szCs w:val="28"/>
                <w:lang w:val="bg-BG"/>
              </w:rPr>
            </w:pPr>
            <w:r w:rsidRPr="00FB3864">
              <w:rPr>
                <w:sz w:val="28"/>
                <w:szCs w:val="28"/>
                <w:lang w:val="bg-BG"/>
              </w:rPr>
              <w:t>Престъпление против правата на гражданите</w:t>
            </w:r>
          </w:p>
        </w:tc>
        <w:tc>
          <w:tcPr>
            <w:tcW w:w="709" w:type="dxa"/>
            <w:shd w:val="clear" w:color="auto" w:fill="auto"/>
            <w:vAlign w:val="center"/>
          </w:tcPr>
          <w:p w:rsidR="002833CD" w:rsidRPr="00FB3864" w:rsidRDefault="006251B5" w:rsidP="00090631">
            <w:pPr>
              <w:jc w:val="center"/>
              <w:rPr>
                <w:sz w:val="28"/>
                <w:szCs w:val="28"/>
                <w:lang w:val="bg-BG" w:eastAsia="en-US"/>
              </w:rPr>
            </w:pPr>
            <w:r>
              <w:rPr>
                <w:sz w:val="28"/>
                <w:szCs w:val="28"/>
                <w:lang w:val="bg-BG" w:eastAsia="en-US"/>
              </w:rPr>
              <w:t>5</w:t>
            </w:r>
          </w:p>
        </w:tc>
        <w:tc>
          <w:tcPr>
            <w:tcW w:w="709" w:type="dxa"/>
            <w:shd w:val="clear" w:color="auto" w:fill="auto"/>
            <w:vAlign w:val="center"/>
          </w:tcPr>
          <w:p w:rsidR="002833CD" w:rsidRPr="00FB3864" w:rsidRDefault="004D4DAE" w:rsidP="00090631">
            <w:pPr>
              <w:jc w:val="center"/>
              <w:rPr>
                <w:sz w:val="28"/>
                <w:szCs w:val="28"/>
                <w:lang w:val="bg-BG"/>
              </w:rPr>
            </w:pPr>
            <w:r>
              <w:rPr>
                <w:sz w:val="28"/>
                <w:szCs w:val="28"/>
                <w:lang w:val="bg-BG"/>
              </w:rPr>
              <w:t>4</w:t>
            </w:r>
          </w:p>
        </w:tc>
        <w:tc>
          <w:tcPr>
            <w:tcW w:w="709" w:type="dxa"/>
            <w:shd w:val="clear" w:color="auto" w:fill="auto"/>
            <w:vAlign w:val="center"/>
          </w:tcPr>
          <w:p w:rsidR="002833CD" w:rsidRPr="00FB3864" w:rsidRDefault="004D4DAE" w:rsidP="00090631">
            <w:pPr>
              <w:jc w:val="center"/>
              <w:rPr>
                <w:sz w:val="28"/>
                <w:szCs w:val="28"/>
                <w:lang w:val="bg-BG"/>
              </w:rPr>
            </w:pPr>
            <w:r>
              <w:rPr>
                <w:sz w:val="28"/>
                <w:szCs w:val="28"/>
                <w:lang w:val="bg-BG"/>
              </w:rPr>
              <w:t>-</w:t>
            </w:r>
          </w:p>
        </w:tc>
        <w:tc>
          <w:tcPr>
            <w:tcW w:w="708" w:type="dxa"/>
            <w:shd w:val="clear" w:color="auto" w:fill="auto"/>
            <w:vAlign w:val="center"/>
          </w:tcPr>
          <w:p w:rsidR="002833CD" w:rsidRPr="00FB3864" w:rsidRDefault="004D4DAE" w:rsidP="00090631">
            <w:pPr>
              <w:jc w:val="center"/>
              <w:rPr>
                <w:sz w:val="28"/>
                <w:szCs w:val="28"/>
                <w:lang w:val="bg-BG"/>
              </w:rPr>
            </w:pPr>
            <w:r>
              <w:rPr>
                <w:sz w:val="28"/>
                <w:szCs w:val="28"/>
                <w:lang w:val="bg-BG"/>
              </w:rPr>
              <w:t>1</w:t>
            </w:r>
          </w:p>
        </w:tc>
        <w:tc>
          <w:tcPr>
            <w:tcW w:w="709" w:type="dxa"/>
            <w:shd w:val="clear" w:color="auto" w:fill="auto"/>
            <w:vAlign w:val="center"/>
          </w:tcPr>
          <w:p w:rsidR="002833CD" w:rsidRPr="00FB3864" w:rsidRDefault="004D4DAE" w:rsidP="00090631">
            <w:pPr>
              <w:jc w:val="center"/>
              <w:rPr>
                <w:sz w:val="28"/>
                <w:szCs w:val="28"/>
                <w:lang w:val="bg-BG"/>
              </w:rPr>
            </w:pPr>
            <w:r>
              <w:rPr>
                <w:sz w:val="28"/>
                <w:szCs w:val="28"/>
                <w:lang w:val="bg-BG"/>
              </w:rPr>
              <w:t>1</w:t>
            </w:r>
          </w:p>
        </w:tc>
        <w:tc>
          <w:tcPr>
            <w:tcW w:w="709" w:type="dxa"/>
            <w:shd w:val="clear" w:color="auto" w:fill="auto"/>
            <w:vAlign w:val="center"/>
          </w:tcPr>
          <w:p w:rsidR="002833CD" w:rsidRPr="00FB3864" w:rsidRDefault="004D4DAE" w:rsidP="00090631">
            <w:pPr>
              <w:jc w:val="center"/>
              <w:rPr>
                <w:sz w:val="28"/>
                <w:szCs w:val="28"/>
                <w:lang w:val="bg-BG"/>
              </w:rPr>
            </w:pPr>
            <w:r>
              <w:rPr>
                <w:sz w:val="28"/>
                <w:szCs w:val="28"/>
                <w:lang w:val="bg-BG"/>
              </w:rPr>
              <w:t>-</w:t>
            </w:r>
          </w:p>
        </w:tc>
        <w:tc>
          <w:tcPr>
            <w:tcW w:w="567" w:type="dxa"/>
            <w:shd w:val="clear" w:color="auto" w:fill="auto"/>
            <w:vAlign w:val="center"/>
          </w:tcPr>
          <w:p w:rsidR="002833CD" w:rsidRPr="00FB3864" w:rsidRDefault="004D4DAE" w:rsidP="00090631">
            <w:pPr>
              <w:jc w:val="center"/>
              <w:rPr>
                <w:sz w:val="28"/>
                <w:szCs w:val="28"/>
                <w:lang w:val="bg-BG"/>
              </w:rPr>
            </w:pPr>
            <w:r>
              <w:rPr>
                <w:sz w:val="28"/>
                <w:szCs w:val="28"/>
                <w:lang w:val="bg-BG"/>
              </w:rPr>
              <w:t>-</w:t>
            </w:r>
          </w:p>
        </w:tc>
        <w:tc>
          <w:tcPr>
            <w:tcW w:w="709" w:type="dxa"/>
            <w:shd w:val="clear" w:color="auto" w:fill="auto"/>
            <w:vAlign w:val="center"/>
          </w:tcPr>
          <w:p w:rsidR="002833CD" w:rsidRPr="00FB3864" w:rsidRDefault="004D4DAE" w:rsidP="00090631">
            <w:pPr>
              <w:jc w:val="center"/>
              <w:rPr>
                <w:sz w:val="28"/>
                <w:szCs w:val="28"/>
                <w:lang w:val="bg-BG"/>
              </w:rPr>
            </w:pPr>
            <w:r>
              <w:rPr>
                <w:sz w:val="28"/>
                <w:szCs w:val="28"/>
                <w:lang w:val="bg-BG"/>
              </w:rPr>
              <w:t>3</w:t>
            </w:r>
          </w:p>
        </w:tc>
        <w:tc>
          <w:tcPr>
            <w:tcW w:w="567" w:type="dxa"/>
            <w:shd w:val="clear" w:color="auto" w:fill="auto"/>
            <w:vAlign w:val="center"/>
          </w:tcPr>
          <w:p w:rsidR="002833CD" w:rsidRPr="00FB3864" w:rsidRDefault="004D4DAE" w:rsidP="00090631">
            <w:pPr>
              <w:jc w:val="center"/>
              <w:rPr>
                <w:sz w:val="28"/>
                <w:szCs w:val="28"/>
                <w:lang w:val="bg-BG"/>
              </w:rPr>
            </w:pPr>
            <w:r>
              <w:rPr>
                <w:sz w:val="28"/>
                <w:szCs w:val="28"/>
                <w:lang w:val="bg-BG"/>
              </w:rPr>
              <w:t>-</w:t>
            </w:r>
          </w:p>
        </w:tc>
      </w:tr>
      <w:tr w:rsidR="002833CD" w:rsidRPr="00FB3864" w:rsidTr="00090631">
        <w:tc>
          <w:tcPr>
            <w:tcW w:w="3510" w:type="dxa"/>
            <w:shd w:val="clear" w:color="auto" w:fill="auto"/>
            <w:vAlign w:val="center"/>
          </w:tcPr>
          <w:p w:rsidR="002833CD" w:rsidRPr="00FB3864" w:rsidRDefault="002833CD" w:rsidP="00090631">
            <w:pPr>
              <w:rPr>
                <w:sz w:val="28"/>
                <w:szCs w:val="28"/>
                <w:lang w:val="bg-BG"/>
              </w:rPr>
            </w:pPr>
            <w:r w:rsidRPr="00FB3864">
              <w:rPr>
                <w:sz w:val="28"/>
                <w:szCs w:val="28"/>
                <w:lang w:val="bg-BG"/>
              </w:rPr>
              <w:t xml:space="preserve">Престъпление против брака, семейството и </w:t>
            </w:r>
            <w:proofErr w:type="spellStart"/>
            <w:r w:rsidRPr="00FB3864">
              <w:rPr>
                <w:sz w:val="28"/>
                <w:szCs w:val="28"/>
                <w:lang w:val="bg-BG"/>
              </w:rPr>
              <w:t>младежта</w:t>
            </w:r>
            <w:proofErr w:type="spellEnd"/>
          </w:p>
        </w:tc>
        <w:tc>
          <w:tcPr>
            <w:tcW w:w="709" w:type="dxa"/>
            <w:shd w:val="clear" w:color="auto" w:fill="auto"/>
            <w:vAlign w:val="center"/>
          </w:tcPr>
          <w:p w:rsidR="002833CD" w:rsidRPr="00FB3864" w:rsidRDefault="006251B5" w:rsidP="00090631">
            <w:pPr>
              <w:jc w:val="center"/>
              <w:rPr>
                <w:sz w:val="28"/>
                <w:szCs w:val="28"/>
                <w:lang w:val="bg-BG" w:eastAsia="en-US"/>
              </w:rPr>
            </w:pPr>
            <w:r>
              <w:rPr>
                <w:sz w:val="28"/>
                <w:szCs w:val="28"/>
                <w:lang w:val="bg-BG" w:eastAsia="en-US"/>
              </w:rPr>
              <w:t>29</w:t>
            </w:r>
          </w:p>
        </w:tc>
        <w:tc>
          <w:tcPr>
            <w:tcW w:w="709" w:type="dxa"/>
            <w:shd w:val="clear" w:color="auto" w:fill="auto"/>
            <w:vAlign w:val="center"/>
          </w:tcPr>
          <w:p w:rsidR="002833CD" w:rsidRPr="00FB3864" w:rsidRDefault="004D4DAE" w:rsidP="00090631">
            <w:pPr>
              <w:jc w:val="center"/>
              <w:rPr>
                <w:sz w:val="28"/>
                <w:szCs w:val="28"/>
                <w:lang w:val="bg-BG"/>
              </w:rPr>
            </w:pPr>
            <w:r>
              <w:rPr>
                <w:sz w:val="28"/>
                <w:szCs w:val="28"/>
                <w:lang w:val="bg-BG"/>
              </w:rPr>
              <w:t>21</w:t>
            </w:r>
          </w:p>
        </w:tc>
        <w:tc>
          <w:tcPr>
            <w:tcW w:w="709" w:type="dxa"/>
            <w:shd w:val="clear" w:color="auto" w:fill="auto"/>
            <w:vAlign w:val="center"/>
          </w:tcPr>
          <w:p w:rsidR="002833CD" w:rsidRPr="00FB3864" w:rsidRDefault="004D4DAE" w:rsidP="00090631">
            <w:pPr>
              <w:jc w:val="center"/>
              <w:rPr>
                <w:sz w:val="28"/>
                <w:szCs w:val="28"/>
                <w:lang w:val="bg-BG"/>
              </w:rPr>
            </w:pPr>
            <w:r>
              <w:rPr>
                <w:sz w:val="28"/>
                <w:szCs w:val="28"/>
                <w:lang w:val="bg-BG"/>
              </w:rPr>
              <w:t>-</w:t>
            </w:r>
          </w:p>
        </w:tc>
        <w:tc>
          <w:tcPr>
            <w:tcW w:w="708" w:type="dxa"/>
            <w:shd w:val="clear" w:color="auto" w:fill="auto"/>
            <w:vAlign w:val="center"/>
          </w:tcPr>
          <w:p w:rsidR="002833CD" w:rsidRPr="00FB3864" w:rsidRDefault="004D4DAE" w:rsidP="00090631">
            <w:pPr>
              <w:jc w:val="center"/>
              <w:rPr>
                <w:sz w:val="28"/>
                <w:szCs w:val="28"/>
                <w:lang w:val="bg-BG"/>
              </w:rPr>
            </w:pPr>
            <w:r>
              <w:rPr>
                <w:sz w:val="28"/>
                <w:szCs w:val="28"/>
                <w:lang w:val="bg-BG"/>
              </w:rPr>
              <w:t>13</w:t>
            </w:r>
          </w:p>
        </w:tc>
        <w:tc>
          <w:tcPr>
            <w:tcW w:w="709" w:type="dxa"/>
            <w:shd w:val="clear" w:color="auto" w:fill="auto"/>
            <w:vAlign w:val="center"/>
          </w:tcPr>
          <w:p w:rsidR="002833CD" w:rsidRPr="00FB3864" w:rsidRDefault="004D4DAE" w:rsidP="00090631">
            <w:pPr>
              <w:jc w:val="center"/>
              <w:rPr>
                <w:sz w:val="28"/>
                <w:szCs w:val="28"/>
                <w:lang w:val="bg-BG"/>
              </w:rPr>
            </w:pPr>
            <w:r>
              <w:rPr>
                <w:sz w:val="28"/>
                <w:szCs w:val="28"/>
                <w:lang w:val="bg-BG"/>
              </w:rPr>
              <w:t>13</w:t>
            </w:r>
          </w:p>
        </w:tc>
        <w:tc>
          <w:tcPr>
            <w:tcW w:w="709" w:type="dxa"/>
            <w:shd w:val="clear" w:color="auto" w:fill="auto"/>
            <w:vAlign w:val="center"/>
          </w:tcPr>
          <w:p w:rsidR="002833CD" w:rsidRPr="00FB3864" w:rsidRDefault="004D4DAE" w:rsidP="00090631">
            <w:pPr>
              <w:jc w:val="center"/>
              <w:rPr>
                <w:sz w:val="28"/>
                <w:szCs w:val="28"/>
                <w:lang w:val="bg-BG"/>
              </w:rPr>
            </w:pPr>
            <w:r>
              <w:rPr>
                <w:sz w:val="28"/>
                <w:szCs w:val="28"/>
                <w:lang w:val="bg-BG"/>
              </w:rPr>
              <w:t>-</w:t>
            </w:r>
          </w:p>
        </w:tc>
        <w:tc>
          <w:tcPr>
            <w:tcW w:w="567" w:type="dxa"/>
            <w:shd w:val="clear" w:color="auto" w:fill="auto"/>
            <w:vAlign w:val="center"/>
          </w:tcPr>
          <w:p w:rsidR="002833CD" w:rsidRPr="00FB3864" w:rsidRDefault="004D4DAE" w:rsidP="00090631">
            <w:pPr>
              <w:jc w:val="center"/>
              <w:rPr>
                <w:sz w:val="28"/>
                <w:szCs w:val="28"/>
                <w:lang w:val="bg-BG"/>
              </w:rPr>
            </w:pPr>
            <w:r>
              <w:rPr>
                <w:sz w:val="28"/>
                <w:szCs w:val="28"/>
                <w:lang w:val="bg-BG"/>
              </w:rPr>
              <w:t>-</w:t>
            </w:r>
          </w:p>
        </w:tc>
        <w:tc>
          <w:tcPr>
            <w:tcW w:w="709" w:type="dxa"/>
            <w:shd w:val="clear" w:color="auto" w:fill="auto"/>
            <w:vAlign w:val="center"/>
          </w:tcPr>
          <w:p w:rsidR="002833CD" w:rsidRPr="00FB3864" w:rsidRDefault="004D4DAE" w:rsidP="00090631">
            <w:pPr>
              <w:jc w:val="center"/>
              <w:rPr>
                <w:sz w:val="28"/>
                <w:szCs w:val="28"/>
                <w:lang w:val="bg-BG"/>
              </w:rPr>
            </w:pPr>
            <w:r>
              <w:rPr>
                <w:sz w:val="28"/>
                <w:szCs w:val="28"/>
                <w:lang w:val="bg-BG"/>
              </w:rPr>
              <w:t>8</w:t>
            </w:r>
          </w:p>
        </w:tc>
        <w:tc>
          <w:tcPr>
            <w:tcW w:w="567" w:type="dxa"/>
            <w:shd w:val="clear" w:color="auto" w:fill="auto"/>
            <w:vAlign w:val="center"/>
          </w:tcPr>
          <w:p w:rsidR="002833CD" w:rsidRPr="00FB3864" w:rsidRDefault="004D4DAE" w:rsidP="00090631">
            <w:pPr>
              <w:jc w:val="center"/>
              <w:rPr>
                <w:sz w:val="28"/>
                <w:szCs w:val="28"/>
                <w:lang w:val="bg-BG"/>
              </w:rPr>
            </w:pPr>
            <w:r>
              <w:rPr>
                <w:sz w:val="28"/>
                <w:szCs w:val="28"/>
                <w:lang w:val="bg-BG"/>
              </w:rPr>
              <w:t>-</w:t>
            </w:r>
          </w:p>
        </w:tc>
      </w:tr>
      <w:tr w:rsidR="002833CD" w:rsidRPr="00FB3864" w:rsidTr="00090631">
        <w:tc>
          <w:tcPr>
            <w:tcW w:w="3510" w:type="dxa"/>
            <w:shd w:val="clear" w:color="auto" w:fill="auto"/>
            <w:vAlign w:val="center"/>
          </w:tcPr>
          <w:p w:rsidR="002833CD" w:rsidRPr="00FB3864" w:rsidRDefault="002833CD" w:rsidP="00090631">
            <w:pPr>
              <w:rPr>
                <w:sz w:val="28"/>
                <w:szCs w:val="28"/>
                <w:lang w:val="bg-BG"/>
              </w:rPr>
            </w:pPr>
            <w:r w:rsidRPr="00FB3864">
              <w:rPr>
                <w:sz w:val="28"/>
                <w:szCs w:val="28"/>
                <w:lang w:val="bg-BG"/>
              </w:rPr>
              <w:t>Престъпление против собствеността</w:t>
            </w:r>
          </w:p>
        </w:tc>
        <w:tc>
          <w:tcPr>
            <w:tcW w:w="709" w:type="dxa"/>
            <w:shd w:val="clear" w:color="auto" w:fill="auto"/>
            <w:vAlign w:val="center"/>
          </w:tcPr>
          <w:p w:rsidR="002833CD" w:rsidRPr="00FB3864" w:rsidRDefault="006251B5" w:rsidP="00090631">
            <w:pPr>
              <w:jc w:val="center"/>
              <w:rPr>
                <w:sz w:val="28"/>
                <w:szCs w:val="28"/>
                <w:lang w:val="bg-BG" w:eastAsia="en-US"/>
              </w:rPr>
            </w:pPr>
            <w:r>
              <w:rPr>
                <w:sz w:val="28"/>
                <w:szCs w:val="28"/>
                <w:lang w:val="bg-BG" w:eastAsia="en-US"/>
              </w:rPr>
              <w:t>149</w:t>
            </w:r>
          </w:p>
        </w:tc>
        <w:tc>
          <w:tcPr>
            <w:tcW w:w="709" w:type="dxa"/>
            <w:shd w:val="clear" w:color="auto" w:fill="auto"/>
            <w:vAlign w:val="center"/>
          </w:tcPr>
          <w:p w:rsidR="002833CD" w:rsidRPr="00FB3864" w:rsidRDefault="004D4DAE" w:rsidP="00090631">
            <w:pPr>
              <w:jc w:val="center"/>
              <w:rPr>
                <w:sz w:val="28"/>
                <w:szCs w:val="28"/>
                <w:lang w:val="bg-BG"/>
              </w:rPr>
            </w:pPr>
            <w:r>
              <w:rPr>
                <w:sz w:val="28"/>
                <w:szCs w:val="28"/>
                <w:lang w:val="bg-BG"/>
              </w:rPr>
              <w:t>162</w:t>
            </w:r>
          </w:p>
        </w:tc>
        <w:tc>
          <w:tcPr>
            <w:tcW w:w="709" w:type="dxa"/>
            <w:shd w:val="clear" w:color="auto" w:fill="auto"/>
            <w:vAlign w:val="center"/>
          </w:tcPr>
          <w:p w:rsidR="002833CD" w:rsidRPr="00FB3864" w:rsidRDefault="004D4DAE" w:rsidP="00090631">
            <w:pPr>
              <w:jc w:val="center"/>
              <w:rPr>
                <w:sz w:val="28"/>
                <w:szCs w:val="28"/>
                <w:lang w:val="bg-BG"/>
              </w:rPr>
            </w:pPr>
            <w:r>
              <w:rPr>
                <w:sz w:val="28"/>
                <w:szCs w:val="28"/>
                <w:lang w:val="bg-BG"/>
              </w:rPr>
              <w:t>10</w:t>
            </w:r>
          </w:p>
        </w:tc>
        <w:tc>
          <w:tcPr>
            <w:tcW w:w="708" w:type="dxa"/>
            <w:shd w:val="clear" w:color="auto" w:fill="auto"/>
            <w:vAlign w:val="center"/>
          </w:tcPr>
          <w:p w:rsidR="002833CD" w:rsidRPr="00FB3864" w:rsidRDefault="004D4DAE" w:rsidP="00090631">
            <w:pPr>
              <w:jc w:val="center"/>
              <w:rPr>
                <w:sz w:val="28"/>
                <w:szCs w:val="28"/>
                <w:lang w:val="bg-BG"/>
              </w:rPr>
            </w:pPr>
            <w:r>
              <w:rPr>
                <w:sz w:val="28"/>
                <w:szCs w:val="28"/>
                <w:lang w:val="bg-BG"/>
              </w:rPr>
              <w:t>144</w:t>
            </w:r>
          </w:p>
        </w:tc>
        <w:tc>
          <w:tcPr>
            <w:tcW w:w="709" w:type="dxa"/>
            <w:shd w:val="clear" w:color="auto" w:fill="auto"/>
            <w:vAlign w:val="center"/>
          </w:tcPr>
          <w:p w:rsidR="002833CD" w:rsidRPr="00FB3864" w:rsidRDefault="004D4DAE" w:rsidP="00090631">
            <w:pPr>
              <w:jc w:val="center"/>
              <w:rPr>
                <w:sz w:val="28"/>
                <w:szCs w:val="28"/>
                <w:lang w:val="bg-BG"/>
              </w:rPr>
            </w:pPr>
            <w:r>
              <w:rPr>
                <w:sz w:val="28"/>
                <w:szCs w:val="28"/>
                <w:lang w:val="bg-BG"/>
              </w:rPr>
              <w:t>74</w:t>
            </w:r>
          </w:p>
        </w:tc>
        <w:tc>
          <w:tcPr>
            <w:tcW w:w="709" w:type="dxa"/>
            <w:shd w:val="clear" w:color="auto" w:fill="auto"/>
            <w:vAlign w:val="center"/>
          </w:tcPr>
          <w:p w:rsidR="002833CD" w:rsidRPr="00FB3864" w:rsidRDefault="004D4DAE" w:rsidP="00090631">
            <w:pPr>
              <w:jc w:val="center"/>
              <w:rPr>
                <w:sz w:val="28"/>
                <w:szCs w:val="28"/>
                <w:lang w:val="bg-BG"/>
              </w:rPr>
            </w:pPr>
            <w:r>
              <w:rPr>
                <w:sz w:val="28"/>
                <w:szCs w:val="28"/>
                <w:lang w:val="bg-BG"/>
              </w:rPr>
              <w:t>6</w:t>
            </w:r>
          </w:p>
        </w:tc>
        <w:tc>
          <w:tcPr>
            <w:tcW w:w="567" w:type="dxa"/>
            <w:shd w:val="clear" w:color="auto" w:fill="auto"/>
            <w:vAlign w:val="center"/>
          </w:tcPr>
          <w:p w:rsidR="002833CD" w:rsidRPr="00FB3864" w:rsidRDefault="004D4DAE" w:rsidP="00090631">
            <w:pPr>
              <w:jc w:val="center"/>
              <w:rPr>
                <w:sz w:val="28"/>
                <w:szCs w:val="28"/>
                <w:lang w:val="bg-BG"/>
              </w:rPr>
            </w:pPr>
            <w:r>
              <w:rPr>
                <w:sz w:val="28"/>
                <w:szCs w:val="28"/>
                <w:lang w:val="bg-BG"/>
              </w:rPr>
              <w:t>3</w:t>
            </w:r>
          </w:p>
        </w:tc>
        <w:tc>
          <w:tcPr>
            <w:tcW w:w="709" w:type="dxa"/>
            <w:shd w:val="clear" w:color="auto" w:fill="auto"/>
            <w:vAlign w:val="center"/>
          </w:tcPr>
          <w:p w:rsidR="002833CD" w:rsidRPr="00FB3864" w:rsidRDefault="004D4DAE" w:rsidP="00090631">
            <w:pPr>
              <w:jc w:val="center"/>
              <w:rPr>
                <w:sz w:val="28"/>
                <w:szCs w:val="28"/>
                <w:lang w:val="bg-BG"/>
              </w:rPr>
            </w:pPr>
            <w:r>
              <w:rPr>
                <w:sz w:val="28"/>
                <w:szCs w:val="28"/>
                <w:lang w:val="bg-BG"/>
              </w:rPr>
              <w:t>9</w:t>
            </w:r>
          </w:p>
        </w:tc>
        <w:tc>
          <w:tcPr>
            <w:tcW w:w="567" w:type="dxa"/>
            <w:shd w:val="clear" w:color="auto" w:fill="auto"/>
            <w:vAlign w:val="center"/>
          </w:tcPr>
          <w:p w:rsidR="002833CD" w:rsidRPr="00FB3864" w:rsidRDefault="004D4DAE" w:rsidP="00090631">
            <w:pPr>
              <w:jc w:val="center"/>
              <w:rPr>
                <w:sz w:val="28"/>
                <w:szCs w:val="28"/>
                <w:lang w:val="bg-BG"/>
              </w:rPr>
            </w:pPr>
            <w:r>
              <w:rPr>
                <w:sz w:val="28"/>
                <w:szCs w:val="28"/>
                <w:lang w:val="bg-BG"/>
              </w:rPr>
              <w:t>-</w:t>
            </w:r>
          </w:p>
        </w:tc>
      </w:tr>
      <w:tr w:rsidR="002833CD" w:rsidRPr="00FB3864" w:rsidTr="00090631">
        <w:tc>
          <w:tcPr>
            <w:tcW w:w="3510" w:type="dxa"/>
            <w:shd w:val="clear" w:color="auto" w:fill="auto"/>
            <w:vAlign w:val="center"/>
          </w:tcPr>
          <w:p w:rsidR="002833CD" w:rsidRPr="00FB3864" w:rsidRDefault="002833CD" w:rsidP="00090631">
            <w:pPr>
              <w:rPr>
                <w:sz w:val="28"/>
                <w:szCs w:val="28"/>
                <w:lang w:val="bg-BG"/>
              </w:rPr>
            </w:pPr>
            <w:r w:rsidRPr="00FB3864">
              <w:rPr>
                <w:sz w:val="28"/>
                <w:szCs w:val="28"/>
                <w:lang w:val="bg-BG"/>
              </w:rPr>
              <w:t>Престъпление против стопанството</w:t>
            </w:r>
          </w:p>
        </w:tc>
        <w:tc>
          <w:tcPr>
            <w:tcW w:w="709" w:type="dxa"/>
            <w:shd w:val="clear" w:color="auto" w:fill="auto"/>
            <w:vAlign w:val="center"/>
          </w:tcPr>
          <w:p w:rsidR="002833CD" w:rsidRPr="00FB3864" w:rsidRDefault="004D4DAE" w:rsidP="00090631">
            <w:pPr>
              <w:jc w:val="center"/>
              <w:rPr>
                <w:sz w:val="28"/>
                <w:szCs w:val="28"/>
                <w:lang w:val="bg-BG" w:eastAsia="en-US"/>
              </w:rPr>
            </w:pPr>
            <w:r>
              <w:rPr>
                <w:sz w:val="28"/>
                <w:szCs w:val="28"/>
                <w:lang w:val="bg-BG" w:eastAsia="en-US"/>
              </w:rPr>
              <w:t>10</w:t>
            </w:r>
          </w:p>
        </w:tc>
        <w:tc>
          <w:tcPr>
            <w:tcW w:w="709" w:type="dxa"/>
            <w:shd w:val="clear" w:color="auto" w:fill="auto"/>
            <w:vAlign w:val="center"/>
          </w:tcPr>
          <w:p w:rsidR="002833CD" w:rsidRPr="00FB3864" w:rsidRDefault="004D4DAE" w:rsidP="00090631">
            <w:pPr>
              <w:jc w:val="center"/>
              <w:rPr>
                <w:sz w:val="28"/>
                <w:szCs w:val="28"/>
                <w:lang w:val="bg-BG"/>
              </w:rPr>
            </w:pPr>
            <w:r>
              <w:rPr>
                <w:sz w:val="28"/>
                <w:szCs w:val="28"/>
                <w:lang w:val="bg-BG"/>
              </w:rPr>
              <w:t>11</w:t>
            </w:r>
          </w:p>
        </w:tc>
        <w:tc>
          <w:tcPr>
            <w:tcW w:w="709" w:type="dxa"/>
            <w:shd w:val="clear" w:color="auto" w:fill="auto"/>
            <w:vAlign w:val="center"/>
          </w:tcPr>
          <w:p w:rsidR="002833CD" w:rsidRPr="00FB3864" w:rsidRDefault="004D4DAE" w:rsidP="00090631">
            <w:pPr>
              <w:jc w:val="center"/>
              <w:rPr>
                <w:sz w:val="28"/>
                <w:szCs w:val="28"/>
                <w:lang w:val="bg-BG"/>
              </w:rPr>
            </w:pPr>
            <w:r>
              <w:rPr>
                <w:sz w:val="28"/>
                <w:szCs w:val="28"/>
                <w:lang w:val="bg-BG"/>
              </w:rPr>
              <w:t>-</w:t>
            </w:r>
          </w:p>
        </w:tc>
        <w:tc>
          <w:tcPr>
            <w:tcW w:w="708" w:type="dxa"/>
            <w:shd w:val="clear" w:color="auto" w:fill="auto"/>
            <w:vAlign w:val="center"/>
          </w:tcPr>
          <w:p w:rsidR="002833CD" w:rsidRPr="00FB3864" w:rsidRDefault="004D4DAE" w:rsidP="00090631">
            <w:pPr>
              <w:jc w:val="center"/>
              <w:rPr>
                <w:sz w:val="28"/>
                <w:szCs w:val="28"/>
                <w:lang w:val="bg-BG"/>
              </w:rPr>
            </w:pPr>
            <w:r>
              <w:rPr>
                <w:sz w:val="28"/>
                <w:szCs w:val="28"/>
                <w:lang w:val="bg-BG"/>
              </w:rPr>
              <w:t>4</w:t>
            </w:r>
          </w:p>
        </w:tc>
        <w:tc>
          <w:tcPr>
            <w:tcW w:w="709" w:type="dxa"/>
            <w:shd w:val="clear" w:color="auto" w:fill="auto"/>
            <w:vAlign w:val="center"/>
          </w:tcPr>
          <w:p w:rsidR="002833CD" w:rsidRPr="00FB3864" w:rsidRDefault="004D4DAE" w:rsidP="00090631">
            <w:pPr>
              <w:jc w:val="center"/>
              <w:rPr>
                <w:sz w:val="28"/>
                <w:szCs w:val="28"/>
                <w:lang w:val="bg-BG"/>
              </w:rPr>
            </w:pPr>
            <w:r>
              <w:rPr>
                <w:sz w:val="28"/>
                <w:szCs w:val="28"/>
                <w:lang w:val="bg-BG"/>
              </w:rPr>
              <w:t>2</w:t>
            </w:r>
          </w:p>
        </w:tc>
        <w:tc>
          <w:tcPr>
            <w:tcW w:w="709" w:type="dxa"/>
            <w:shd w:val="clear" w:color="auto" w:fill="auto"/>
            <w:vAlign w:val="center"/>
          </w:tcPr>
          <w:p w:rsidR="002833CD" w:rsidRPr="00FB3864" w:rsidRDefault="004D4DAE" w:rsidP="00090631">
            <w:pPr>
              <w:jc w:val="center"/>
              <w:rPr>
                <w:sz w:val="28"/>
                <w:szCs w:val="28"/>
                <w:lang w:val="bg-BG"/>
              </w:rPr>
            </w:pPr>
            <w:r>
              <w:rPr>
                <w:sz w:val="28"/>
                <w:szCs w:val="28"/>
                <w:lang w:val="bg-BG"/>
              </w:rPr>
              <w:t>-</w:t>
            </w:r>
          </w:p>
        </w:tc>
        <w:tc>
          <w:tcPr>
            <w:tcW w:w="567" w:type="dxa"/>
            <w:shd w:val="clear" w:color="auto" w:fill="auto"/>
            <w:vAlign w:val="center"/>
          </w:tcPr>
          <w:p w:rsidR="002833CD" w:rsidRPr="00FB3864" w:rsidRDefault="004D4DAE" w:rsidP="00090631">
            <w:pPr>
              <w:jc w:val="center"/>
              <w:rPr>
                <w:sz w:val="28"/>
                <w:szCs w:val="28"/>
                <w:lang w:val="bg-BG"/>
              </w:rPr>
            </w:pPr>
            <w:r>
              <w:rPr>
                <w:sz w:val="28"/>
                <w:szCs w:val="28"/>
                <w:lang w:val="bg-BG"/>
              </w:rPr>
              <w:t>2</w:t>
            </w:r>
          </w:p>
        </w:tc>
        <w:tc>
          <w:tcPr>
            <w:tcW w:w="709" w:type="dxa"/>
            <w:shd w:val="clear" w:color="auto" w:fill="auto"/>
            <w:vAlign w:val="center"/>
          </w:tcPr>
          <w:p w:rsidR="002833CD" w:rsidRPr="00FB3864" w:rsidRDefault="004D4DAE" w:rsidP="00090631">
            <w:pPr>
              <w:jc w:val="center"/>
              <w:rPr>
                <w:sz w:val="28"/>
                <w:szCs w:val="28"/>
                <w:lang w:val="bg-BG"/>
              </w:rPr>
            </w:pPr>
            <w:r>
              <w:rPr>
                <w:sz w:val="28"/>
                <w:szCs w:val="28"/>
                <w:lang w:val="bg-BG"/>
              </w:rPr>
              <w:t>5</w:t>
            </w:r>
          </w:p>
        </w:tc>
        <w:tc>
          <w:tcPr>
            <w:tcW w:w="567" w:type="dxa"/>
            <w:shd w:val="clear" w:color="auto" w:fill="auto"/>
            <w:vAlign w:val="center"/>
          </w:tcPr>
          <w:p w:rsidR="002833CD" w:rsidRPr="00FB3864" w:rsidRDefault="004D4DAE" w:rsidP="00090631">
            <w:pPr>
              <w:jc w:val="center"/>
              <w:rPr>
                <w:sz w:val="28"/>
                <w:szCs w:val="28"/>
                <w:lang w:val="bg-BG"/>
              </w:rPr>
            </w:pPr>
            <w:r>
              <w:rPr>
                <w:sz w:val="28"/>
                <w:szCs w:val="28"/>
                <w:lang w:val="bg-BG"/>
              </w:rPr>
              <w:t>-</w:t>
            </w:r>
          </w:p>
        </w:tc>
      </w:tr>
      <w:tr w:rsidR="002833CD" w:rsidRPr="00FB3864" w:rsidTr="00090631">
        <w:tc>
          <w:tcPr>
            <w:tcW w:w="3510" w:type="dxa"/>
            <w:shd w:val="clear" w:color="auto" w:fill="auto"/>
            <w:vAlign w:val="center"/>
          </w:tcPr>
          <w:p w:rsidR="002833CD" w:rsidRPr="00FB3864" w:rsidRDefault="002833CD" w:rsidP="00090631">
            <w:pPr>
              <w:rPr>
                <w:sz w:val="28"/>
                <w:szCs w:val="28"/>
                <w:lang w:val="bg-BG"/>
              </w:rPr>
            </w:pPr>
            <w:r w:rsidRPr="00FB3864">
              <w:rPr>
                <w:sz w:val="28"/>
                <w:szCs w:val="28"/>
                <w:lang w:val="bg-BG"/>
              </w:rPr>
              <w:t>Престъпление против държавата, държавните органи и общ. организации</w:t>
            </w:r>
          </w:p>
        </w:tc>
        <w:tc>
          <w:tcPr>
            <w:tcW w:w="709" w:type="dxa"/>
            <w:shd w:val="clear" w:color="auto" w:fill="auto"/>
            <w:vAlign w:val="center"/>
          </w:tcPr>
          <w:p w:rsidR="002833CD" w:rsidRPr="00FB3864" w:rsidRDefault="006251B5" w:rsidP="00090631">
            <w:pPr>
              <w:jc w:val="center"/>
              <w:rPr>
                <w:sz w:val="28"/>
                <w:szCs w:val="28"/>
                <w:lang w:val="bg-BG" w:eastAsia="en-US"/>
              </w:rPr>
            </w:pPr>
            <w:r>
              <w:rPr>
                <w:sz w:val="28"/>
                <w:szCs w:val="28"/>
                <w:lang w:val="bg-BG" w:eastAsia="en-US"/>
              </w:rPr>
              <w:t>1</w:t>
            </w:r>
            <w:r w:rsidR="004D4DAE">
              <w:rPr>
                <w:sz w:val="28"/>
                <w:szCs w:val="28"/>
                <w:lang w:val="bg-BG" w:eastAsia="en-US"/>
              </w:rPr>
              <w:t>4</w:t>
            </w:r>
          </w:p>
        </w:tc>
        <w:tc>
          <w:tcPr>
            <w:tcW w:w="709" w:type="dxa"/>
            <w:shd w:val="clear" w:color="auto" w:fill="auto"/>
            <w:vAlign w:val="center"/>
          </w:tcPr>
          <w:p w:rsidR="002833CD" w:rsidRPr="00FB3864" w:rsidRDefault="004D4DAE" w:rsidP="00090631">
            <w:pPr>
              <w:jc w:val="center"/>
              <w:rPr>
                <w:sz w:val="28"/>
                <w:szCs w:val="28"/>
                <w:lang w:val="bg-BG"/>
              </w:rPr>
            </w:pPr>
            <w:r>
              <w:rPr>
                <w:sz w:val="28"/>
                <w:szCs w:val="28"/>
                <w:lang w:val="bg-BG"/>
              </w:rPr>
              <w:t>13</w:t>
            </w:r>
          </w:p>
        </w:tc>
        <w:tc>
          <w:tcPr>
            <w:tcW w:w="709" w:type="dxa"/>
            <w:shd w:val="clear" w:color="auto" w:fill="auto"/>
            <w:vAlign w:val="center"/>
          </w:tcPr>
          <w:p w:rsidR="002833CD" w:rsidRPr="00FB3864" w:rsidRDefault="004D4DAE" w:rsidP="00090631">
            <w:pPr>
              <w:jc w:val="center"/>
              <w:rPr>
                <w:sz w:val="28"/>
                <w:szCs w:val="28"/>
                <w:lang w:val="bg-BG"/>
              </w:rPr>
            </w:pPr>
            <w:r>
              <w:rPr>
                <w:sz w:val="28"/>
                <w:szCs w:val="28"/>
                <w:lang w:val="bg-BG"/>
              </w:rPr>
              <w:t>-</w:t>
            </w:r>
          </w:p>
        </w:tc>
        <w:tc>
          <w:tcPr>
            <w:tcW w:w="708" w:type="dxa"/>
            <w:shd w:val="clear" w:color="auto" w:fill="auto"/>
            <w:vAlign w:val="center"/>
          </w:tcPr>
          <w:p w:rsidR="002833CD" w:rsidRPr="00FB3864" w:rsidRDefault="004D4DAE" w:rsidP="00090631">
            <w:pPr>
              <w:jc w:val="center"/>
              <w:rPr>
                <w:sz w:val="28"/>
                <w:szCs w:val="28"/>
                <w:lang w:val="bg-BG"/>
              </w:rPr>
            </w:pPr>
            <w:r>
              <w:rPr>
                <w:sz w:val="28"/>
                <w:szCs w:val="28"/>
                <w:lang w:val="bg-BG"/>
              </w:rPr>
              <w:t>11</w:t>
            </w:r>
          </w:p>
        </w:tc>
        <w:tc>
          <w:tcPr>
            <w:tcW w:w="709" w:type="dxa"/>
            <w:shd w:val="clear" w:color="auto" w:fill="auto"/>
            <w:vAlign w:val="center"/>
          </w:tcPr>
          <w:p w:rsidR="002833CD" w:rsidRPr="00FB3864" w:rsidRDefault="004D4DAE" w:rsidP="00090631">
            <w:pPr>
              <w:jc w:val="center"/>
              <w:rPr>
                <w:sz w:val="28"/>
                <w:szCs w:val="28"/>
                <w:lang w:val="bg-BG"/>
              </w:rPr>
            </w:pPr>
            <w:r>
              <w:rPr>
                <w:sz w:val="28"/>
                <w:szCs w:val="28"/>
                <w:lang w:val="bg-BG"/>
              </w:rPr>
              <w:t>10</w:t>
            </w:r>
          </w:p>
        </w:tc>
        <w:tc>
          <w:tcPr>
            <w:tcW w:w="709" w:type="dxa"/>
            <w:shd w:val="clear" w:color="auto" w:fill="auto"/>
            <w:vAlign w:val="center"/>
          </w:tcPr>
          <w:p w:rsidR="002833CD" w:rsidRPr="00FB3864" w:rsidRDefault="004D4DAE" w:rsidP="00090631">
            <w:pPr>
              <w:jc w:val="center"/>
              <w:rPr>
                <w:sz w:val="28"/>
                <w:szCs w:val="28"/>
                <w:lang w:val="bg-BG"/>
              </w:rPr>
            </w:pPr>
            <w:r>
              <w:rPr>
                <w:sz w:val="28"/>
                <w:szCs w:val="28"/>
                <w:lang w:val="bg-BG"/>
              </w:rPr>
              <w:t>1</w:t>
            </w:r>
          </w:p>
        </w:tc>
        <w:tc>
          <w:tcPr>
            <w:tcW w:w="567" w:type="dxa"/>
            <w:shd w:val="clear" w:color="auto" w:fill="auto"/>
            <w:vAlign w:val="center"/>
          </w:tcPr>
          <w:p w:rsidR="002833CD" w:rsidRPr="00FB3864" w:rsidRDefault="004D4DAE" w:rsidP="00090631">
            <w:pPr>
              <w:jc w:val="center"/>
              <w:rPr>
                <w:sz w:val="28"/>
                <w:szCs w:val="28"/>
                <w:lang w:val="bg-BG"/>
              </w:rPr>
            </w:pPr>
            <w:r>
              <w:rPr>
                <w:sz w:val="28"/>
                <w:szCs w:val="28"/>
                <w:lang w:val="bg-BG"/>
              </w:rPr>
              <w:t>-</w:t>
            </w:r>
          </w:p>
        </w:tc>
        <w:tc>
          <w:tcPr>
            <w:tcW w:w="709" w:type="dxa"/>
            <w:shd w:val="clear" w:color="auto" w:fill="auto"/>
            <w:vAlign w:val="center"/>
          </w:tcPr>
          <w:p w:rsidR="002833CD" w:rsidRPr="00FB3864" w:rsidRDefault="004D4DAE" w:rsidP="00090631">
            <w:pPr>
              <w:jc w:val="center"/>
              <w:rPr>
                <w:sz w:val="28"/>
                <w:szCs w:val="28"/>
                <w:lang w:val="bg-BG"/>
              </w:rPr>
            </w:pPr>
            <w:r>
              <w:rPr>
                <w:sz w:val="28"/>
                <w:szCs w:val="28"/>
                <w:lang w:val="bg-BG"/>
              </w:rPr>
              <w:t>1</w:t>
            </w:r>
          </w:p>
        </w:tc>
        <w:tc>
          <w:tcPr>
            <w:tcW w:w="567" w:type="dxa"/>
            <w:shd w:val="clear" w:color="auto" w:fill="auto"/>
            <w:vAlign w:val="center"/>
          </w:tcPr>
          <w:p w:rsidR="002833CD" w:rsidRPr="00FB3864" w:rsidRDefault="004D4DAE" w:rsidP="00090631">
            <w:pPr>
              <w:jc w:val="center"/>
              <w:rPr>
                <w:sz w:val="28"/>
                <w:szCs w:val="28"/>
                <w:lang w:val="bg-BG"/>
              </w:rPr>
            </w:pPr>
            <w:r>
              <w:rPr>
                <w:sz w:val="28"/>
                <w:szCs w:val="28"/>
                <w:lang w:val="bg-BG"/>
              </w:rPr>
              <w:t>-</w:t>
            </w:r>
          </w:p>
        </w:tc>
      </w:tr>
      <w:tr w:rsidR="002833CD" w:rsidRPr="00FB3864" w:rsidTr="00090631">
        <w:tc>
          <w:tcPr>
            <w:tcW w:w="3510" w:type="dxa"/>
            <w:shd w:val="clear" w:color="auto" w:fill="auto"/>
            <w:vAlign w:val="center"/>
          </w:tcPr>
          <w:p w:rsidR="002833CD" w:rsidRPr="00FB3864" w:rsidRDefault="002833CD" w:rsidP="00090631">
            <w:pPr>
              <w:rPr>
                <w:sz w:val="28"/>
                <w:szCs w:val="28"/>
                <w:lang w:val="bg-BG"/>
              </w:rPr>
            </w:pPr>
            <w:r w:rsidRPr="00FB3864">
              <w:rPr>
                <w:sz w:val="28"/>
                <w:szCs w:val="28"/>
                <w:lang w:val="bg-BG"/>
              </w:rPr>
              <w:t>Документни престъпления</w:t>
            </w:r>
          </w:p>
          <w:p w:rsidR="002833CD" w:rsidRPr="00FB3864" w:rsidRDefault="002833CD" w:rsidP="00090631">
            <w:pPr>
              <w:rPr>
                <w:sz w:val="28"/>
                <w:szCs w:val="28"/>
                <w:lang w:val="bg-BG"/>
              </w:rPr>
            </w:pPr>
          </w:p>
        </w:tc>
        <w:tc>
          <w:tcPr>
            <w:tcW w:w="709" w:type="dxa"/>
            <w:shd w:val="clear" w:color="auto" w:fill="auto"/>
            <w:vAlign w:val="center"/>
          </w:tcPr>
          <w:p w:rsidR="002833CD" w:rsidRPr="00FB3864" w:rsidRDefault="006251B5" w:rsidP="00090631">
            <w:pPr>
              <w:jc w:val="center"/>
              <w:rPr>
                <w:sz w:val="28"/>
                <w:szCs w:val="28"/>
                <w:lang w:val="bg-BG" w:eastAsia="en-US"/>
              </w:rPr>
            </w:pPr>
            <w:r>
              <w:rPr>
                <w:sz w:val="28"/>
                <w:szCs w:val="28"/>
                <w:lang w:val="bg-BG" w:eastAsia="en-US"/>
              </w:rPr>
              <w:t>1</w:t>
            </w:r>
            <w:r w:rsidR="004D4DAE">
              <w:rPr>
                <w:sz w:val="28"/>
                <w:szCs w:val="28"/>
                <w:lang w:val="bg-BG" w:eastAsia="en-US"/>
              </w:rPr>
              <w:t>1</w:t>
            </w:r>
          </w:p>
        </w:tc>
        <w:tc>
          <w:tcPr>
            <w:tcW w:w="709" w:type="dxa"/>
            <w:shd w:val="clear" w:color="auto" w:fill="auto"/>
            <w:vAlign w:val="center"/>
          </w:tcPr>
          <w:p w:rsidR="002833CD" w:rsidRPr="00FB3864" w:rsidRDefault="004D4DAE" w:rsidP="00090631">
            <w:pPr>
              <w:jc w:val="center"/>
              <w:rPr>
                <w:sz w:val="28"/>
                <w:szCs w:val="28"/>
                <w:lang w:val="bg-BG"/>
              </w:rPr>
            </w:pPr>
            <w:r>
              <w:rPr>
                <w:sz w:val="28"/>
                <w:szCs w:val="28"/>
                <w:lang w:val="bg-BG"/>
              </w:rPr>
              <w:t>11</w:t>
            </w:r>
          </w:p>
        </w:tc>
        <w:tc>
          <w:tcPr>
            <w:tcW w:w="709" w:type="dxa"/>
            <w:shd w:val="clear" w:color="auto" w:fill="auto"/>
            <w:vAlign w:val="center"/>
          </w:tcPr>
          <w:p w:rsidR="002833CD" w:rsidRPr="00FB3864" w:rsidRDefault="004D4DAE" w:rsidP="00090631">
            <w:pPr>
              <w:jc w:val="center"/>
              <w:rPr>
                <w:sz w:val="28"/>
                <w:szCs w:val="28"/>
                <w:lang w:val="bg-BG"/>
              </w:rPr>
            </w:pPr>
            <w:r>
              <w:rPr>
                <w:sz w:val="28"/>
                <w:szCs w:val="28"/>
                <w:lang w:val="bg-BG"/>
              </w:rPr>
              <w:t>-</w:t>
            </w:r>
          </w:p>
        </w:tc>
        <w:tc>
          <w:tcPr>
            <w:tcW w:w="708" w:type="dxa"/>
            <w:shd w:val="clear" w:color="auto" w:fill="auto"/>
            <w:vAlign w:val="center"/>
          </w:tcPr>
          <w:p w:rsidR="002833CD" w:rsidRPr="00FB3864" w:rsidRDefault="004D4DAE" w:rsidP="00090631">
            <w:pPr>
              <w:jc w:val="center"/>
              <w:rPr>
                <w:sz w:val="28"/>
                <w:szCs w:val="28"/>
                <w:lang w:val="bg-BG"/>
              </w:rPr>
            </w:pPr>
            <w:r>
              <w:rPr>
                <w:sz w:val="28"/>
                <w:szCs w:val="28"/>
                <w:lang w:val="bg-BG"/>
              </w:rPr>
              <w:t>5</w:t>
            </w:r>
          </w:p>
        </w:tc>
        <w:tc>
          <w:tcPr>
            <w:tcW w:w="709" w:type="dxa"/>
            <w:shd w:val="clear" w:color="auto" w:fill="auto"/>
            <w:vAlign w:val="center"/>
          </w:tcPr>
          <w:p w:rsidR="002833CD" w:rsidRPr="00FB3864" w:rsidRDefault="004D4DAE" w:rsidP="00090631">
            <w:pPr>
              <w:jc w:val="center"/>
              <w:rPr>
                <w:sz w:val="28"/>
                <w:szCs w:val="28"/>
                <w:lang w:val="bg-BG"/>
              </w:rPr>
            </w:pPr>
            <w:r>
              <w:rPr>
                <w:sz w:val="28"/>
                <w:szCs w:val="28"/>
                <w:lang w:val="bg-BG"/>
              </w:rPr>
              <w:t>5</w:t>
            </w:r>
          </w:p>
        </w:tc>
        <w:tc>
          <w:tcPr>
            <w:tcW w:w="709" w:type="dxa"/>
            <w:shd w:val="clear" w:color="auto" w:fill="auto"/>
            <w:vAlign w:val="center"/>
          </w:tcPr>
          <w:p w:rsidR="002833CD" w:rsidRPr="00FB3864" w:rsidRDefault="004D4DAE" w:rsidP="00090631">
            <w:pPr>
              <w:jc w:val="center"/>
              <w:rPr>
                <w:sz w:val="28"/>
                <w:szCs w:val="28"/>
                <w:lang w:val="bg-BG"/>
              </w:rPr>
            </w:pPr>
            <w:r>
              <w:rPr>
                <w:sz w:val="28"/>
                <w:szCs w:val="28"/>
                <w:lang w:val="bg-BG"/>
              </w:rPr>
              <w:t>-</w:t>
            </w:r>
          </w:p>
        </w:tc>
        <w:tc>
          <w:tcPr>
            <w:tcW w:w="567" w:type="dxa"/>
            <w:shd w:val="clear" w:color="auto" w:fill="auto"/>
            <w:vAlign w:val="center"/>
          </w:tcPr>
          <w:p w:rsidR="002833CD" w:rsidRPr="00FB3864" w:rsidRDefault="004D4DAE" w:rsidP="00090631">
            <w:pPr>
              <w:jc w:val="center"/>
              <w:rPr>
                <w:sz w:val="28"/>
                <w:szCs w:val="28"/>
                <w:lang w:val="bg-BG"/>
              </w:rPr>
            </w:pPr>
            <w:r>
              <w:rPr>
                <w:sz w:val="28"/>
                <w:szCs w:val="28"/>
                <w:lang w:val="bg-BG"/>
              </w:rPr>
              <w:t>1</w:t>
            </w:r>
          </w:p>
        </w:tc>
        <w:tc>
          <w:tcPr>
            <w:tcW w:w="709" w:type="dxa"/>
            <w:shd w:val="clear" w:color="auto" w:fill="auto"/>
            <w:vAlign w:val="center"/>
          </w:tcPr>
          <w:p w:rsidR="002833CD" w:rsidRPr="00FB3864" w:rsidRDefault="004D4DAE" w:rsidP="00090631">
            <w:pPr>
              <w:jc w:val="center"/>
              <w:rPr>
                <w:sz w:val="28"/>
                <w:szCs w:val="28"/>
                <w:lang w:val="bg-BG"/>
              </w:rPr>
            </w:pPr>
            <w:r>
              <w:rPr>
                <w:sz w:val="28"/>
                <w:szCs w:val="28"/>
                <w:lang w:val="bg-BG"/>
              </w:rPr>
              <w:t>5</w:t>
            </w:r>
          </w:p>
        </w:tc>
        <w:tc>
          <w:tcPr>
            <w:tcW w:w="567" w:type="dxa"/>
            <w:shd w:val="clear" w:color="auto" w:fill="auto"/>
            <w:vAlign w:val="center"/>
          </w:tcPr>
          <w:p w:rsidR="002833CD" w:rsidRPr="00FB3864" w:rsidRDefault="004D4DAE" w:rsidP="00090631">
            <w:pPr>
              <w:jc w:val="center"/>
              <w:rPr>
                <w:sz w:val="28"/>
                <w:szCs w:val="28"/>
                <w:lang w:val="bg-BG"/>
              </w:rPr>
            </w:pPr>
            <w:r>
              <w:rPr>
                <w:sz w:val="28"/>
                <w:szCs w:val="28"/>
                <w:lang w:val="bg-BG"/>
              </w:rPr>
              <w:t>-</w:t>
            </w:r>
          </w:p>
        </w:tc>
      </w:tr>
      <w:tr w:rsidR="002833CD" w:rsidRPr="00FB3864" w:rsidTr="00090631">
        <w:tc>
          <w:tcPr>
            <w:tcW w:w="3510" w:type="dxa"/>
            <w:shd w:val="clear" w:color="auto" w:fill="auto"/>
            <w:vAlign w:val="center"/>
          </w:tcPr>
          <w:p w:rsidR="002833CD" w:rsidRPr="00FB3864" w:rsidRDefault="002833CD" w:rsidP="00090631">
            <w:pPr>
              <w:rPr>
                <w:sz w:val="28"/>
                <w:szCs w:val="28"/>
                <w:lang w:val="bg-BG"/>
              </w:rPr>
            </w:pPr>
            <w:r w:rsidRPr="00FB3864">
              <w:rPr>
                <w:sz w:val="28"/>
                <w:szCs w:val="28"/>
                <w:lang w:val="bg-BG"/>
              </w:rPr>
              <w:t xml:space="preserve">Престъпление против реда и </w:t>
            </w:r>
            <w:proofErr w:type="spellStart"/>
            <w:r w:rsidRPr="00FB3864">
              <w:rPr>
                <w:sz w:val="28"/>
                <w:szCs w:val="28"/>
                <w:lang w:val="bg-BG"/>
              </w:rPr>
              <w:t>обществ</w:t>
            </w:r>
            <w:proofErr w:type="spellEnd"/>
            <w:r w:rsidRPr="00FB3864">
              <w:rPr>
                <w:sz w:val="28"/>
                <w:szCs w:val="28"/>
                <w:lang w:val="bg-BG"/>
              </w:rPr>
              <w:t>. спокойствие</w:t>
            </w:r>
          </w:p>
        </w:tc>
        <w:tc>
          <w:tcPr>
            <w:tcW w:w="709" w:type="dxa"/>
            <w:shd w:val="clear" w:color="auto" w:fill="auto"/>
            <w:vAlign w:val="center"/>
          </w:tcPr>
          <w:p w:rsidR="002833CD" w:rsidRPr="00FB3864" w:rsidRDefault="004D4DAE" w:rsidP="004D4DAE">
            <w:pPr>
              <w:jc w:val="center"/>
              <w:rPr>
                <w:sz w:val="28"/>
                <w:szCs w:val="28"/>
                <w:lang w:val="bg-BG" w:eastAsia="en-US"/>
              </w:rPr>
            </w:pPr>
            <w:r>
              <w:rPr>
                <w:sz w:val="28"/>
                <w:szCs w:val="28"/>
                <w:lang w:val="bg-BG" w:eastAsia="en-US"/>
              </w:rPr>
              <w:t>16</w:t>
            </w:r>
          </w:p>
        </w:tc>
        <w:tc>
          <w:tcPr>
            <w:tcW w:w="709" w:type="dxa"/>
            <w:shd w:val="clear" w:color="auto" w:fill="auto"/>
            <w:vAlign w:val="center"/>
          </w:tcPr>
          <w:p w:rsidR="002833CD" w:rsidRPr="00FB3864" w:rsidRDefault="004D4DAE" w:rsidP="00090631">
            <w:pPr>
              <w:jc w:val="center"/>
              <w:rPr>
                <w:sz w:val="28"/>
                <w:szCs w:val="28"/>
                <w:lang w:val="bg-BG"/>
              </w:rPr>
            </w:pPr>
            <w:r>
              <w:rPr>
                <w:sz w:val="28"/>
                <w:szCs w:val="28"/>
                <w:lang w:val="bg-BG"/>
              </w:rPr>
              <w:t>16</w:t>
            </w:r>
          </w:p>
        </w:tc>
        <w:tc>
          <w:tcPr>
            <w:tcW w:w="709" w:type="dxa"/>
            <w:shd w:val="clear" w:color="auto" w:fill="auto"/>
            <w:vAlign w:val="center"/>
          </w:tcPr>
          <w:p w:rsidR="002833CD" w:rsidRPr="00FB3864" w:rsidRDefault="004D4DAE" w:rsidP="00090631">
            <w:pPr>
              <w:jc w:val="center"/>
              <w:rPr>
                <w:sz w:val="28"/>
                <w:szCs w:val="28"/>
                <w:lang w:val="bg-BG"/>
              </w:rPr>
            </w:pPr>
            <w:r>
              <w:rPr>
                <w:sz w:val="28"/>
                <w:szCs w:val="28"/>
                <w:lang w:val="bg-BG"/>
              </w:rPr>
              <w:t>1</w:t>
            </w:r>
          </w:p>
        </w:tc>
        <w:tc>
          <w:tcPr>
            <w:tcW w:w="708" w:type="dxa"/>
            <w:shd w:val="clear" w:color="auto" w:fill="auto"/>
            <w:vAlign w:val="center"/>
          </w:tcPr>
          <w:p w:rsidR="002833CD" w:rsidRPr="00FB3864" w:rsidRDefault="004D4DAE" w:rsidP="00090631">
            <w:pPr>
              <w:jc w:val="center"/>
              <w:rPr>
                <w:sz w:val="28"/>
                <w:szCs w:val="28"/>
                <w:lang w:val="bg-BG"/>
              </w:rPr>
            </w:pPr>
            <w:r>
              <w:rPr>
                <w:sz w:val="28"/>
                <w:szCs w:val="28"/>
                <w:lang w:val="bg-BG"/>
              </w:rPr>
              <w:t>12</w:t>
            </w:r>
          </w:p>
        </w:tc>
        <w:tc>
          <w:tcPr>
            <w:tcW w:w="709" w:type="dxa"/>
            <w:shd w:val="clear" w:color="auto" w:fill="auto"/>
            <w:vAlign w:val="center"/>
          </w:tcPr>
          <w:p w:rsidR="002833CD" w:rsidRPr="00FB3864" w:rsidRDefault="004D4DAE" w:rsidP="00090631">
            <w:pPr>
              <w:jc w:val="center"/>
              <w:rPr>
                <w:sz w:val="28"/>
                <w:szCs w:val="28"/>
                <w:lang w:val="bg-BG"/>
              </w:rPr>
            </w:pPr>
            <w:r>
              <w:rPr>
                <w:sz w:val="28"/>
                <w:szCs w:val="28"/>
                <w:lang w:val="bg-BG"/>
              </w:rPr>
              <w:t>9</w:t>
            </w:r>
          </w:p>
        </w:tc>
        <w:tc>
          <w:tcPr>
            <w:tcW w:w="709" w:type="dxa"/>
            <w:shd w:val="clear" w:color="auto" w:fill="auto"/>
            <w:vAlign w:val="center"/>
          </w:tcPr>
          <w:p w:rsidR="002833CD" w:rsidRPr="00FB3864" w:rsidRDefault="004D4DAE" w:rsidP="00090631">
            <w:pPr>
              <w:jc w:val="center"/>
              <w:rPr>
                <w:sz w:val="28"/>
                <w:szCs w:val="28"/>
                <w:lang w:val="bg-BG"/>
              </w:rPr>
            </w:pPr>
            <w:r>
              <w:rPr>
                <w:sz w:val="28"/>
                <w:szCs w:val="28"/>
                <w:lang w:val="bg-BG"/>
              </w:rPr>
              <w:t>-</w:t>
            </w:r>
          </w:p>
        </w:tc>
        <w:tc>
          <w:tcPr>
            <w:tcW w:w="567" w:type="dxa"/>
            <w:shd w:val="clear" w:color="auto" w:fill="auto"/>
            <w:vAlign w:val="center"/>
          </w:tcPr>
          <w:p w:rsidR="002833CD" w:rsidRPr="00FB3864" w:rsidRDefault="004D4DAE" w:rsidP="00090631">
            <w:pPr>
              <w:jc w:val="center"/>
              <w:rPr>
                <w:sz w:val="28"/>
                <w:szCs w:val="28"/>
                <w:lang w:val="bg-BG"/>
              </w:rPr>
            </w:pPr>
            <w:r>
              <w:rPr>
                <w:sz w:val="28"/>
                <w:szCs w:val="28"/>
                <w:lang w:val="bg-BG"/>
              </w:rPr>
              <w:t>-</w:t>
            </w:r>
          </w:p>
        </w:tc>
        <w:tc>
          <w:tcPr>
            <w:tcW w:w="709" w:type="dxa"/>
            <w:shd w:val="clear" w:color="auto" w:fill="auto"/>
            <w:vAlign w:val="center"/>
          </w:tcPr>
          <w:p w:rsidR="002833CD" w:rsidRPr="00FB3864" w:rsidRDefault="004D4DAE" w:rsidP="00090631">
            <w:pPr>
              <w:jc w:val="center"/>
              <w:rPr>
                <w:sz w:val="28"/>
                <w:szCs w:val="28"/>
                <w:lang w:val="bg-BG"/>
              </w:rPr>
            </w:pPr>
            <w:r>
              <w:rPr>
                <w:sz w:val="28"/>
                <w:szCs w:val="28"/>
                <w:lang w:val="bg-BG"/>
              </w:rPr>
              <w:t>4</w:t>
            </w:r>
          </w:p>
        </w:tc>
        <w:tc>
          <w:tcPr>
            <w:tcW w:w="567" w:type="dxa"/>
            <w:shd w:val="clear" w:color="auto" w:fill="auto"/>
            <w:vAlign w:val="center"/>
          </w:tcPr>
          <w:p w:rsidR="002833CD" w:rsidRPr="00FB3864" w:rsidRDefault="004D4DAE" w:rsidP="00090631">
            <w:pPr>
              <w:jc w:val="center"/>
              <w:rPr>
                <w:sz w:val="28"/>
                <w:szCs w:val="28"/>
                <w:lang w:val="bg-BG"/>
              </w:rPr>
            </w:pPr>
            <w:r>
              <w:rPr>
                <w:sz w:val="28"/>
                <w:szCs w:val="28"/>
                <w:lang w:val="bg-BG"/>
              </w:rPr>
              <w:t>-</w:t>
            </w:r>
          </w:p>
        </w:tc>
      </w:tr>
      <w:tr w:rsidR="002833CD" w:rsidRPr="00FB3864" w:rsidTr="00090631">
        <w:tc>
          <w:tcPr>
            <w:tcW w:w="3510" w:type="dxa"/>
            <w:shd w:val="clear" w:color="auto" w:fill="auto"/>
            <w:vAlign w:val="center"/>
          </w:tcPr>
          <w:p w:rsidR="002833CD" w:rsidRPr="00FB3864" w:rsidRDefault="002833CD" w:rsidP="00090631">
            <w:pPr>
              <w:rPr>
                <w:sz w:val="28"/>
                <w:szCs w:val="28"/>
                <w:lang w:val="bg-BG"/>
              </w:rPr>
            </w:pPr>
            <w:proofErr w:type="spellStart"/>
            <w:r w:rsidRPr="00FB3864">
              <w:rPr>
                <w:sz w:val="28"/>
                <w:szCs w:val="28"/>
                <w:lang w:val="bg-BG"/>
              </w:rPr>
              <w:t>Общоопасни</w:t>
            </w:r>
            <w:proofErr w:type="spellEnd"/>
            <w:r w:rsidRPr="00FB3864">
              <w:rPr>
                <w:sz w:val="28"/>
                <w:szCs w:val="28"/>
                <w:lang w:val="bg-BG"/>
              </w:rPr>
              <w:t xml:space="preserve">  престъпления</w:t>
            </w:r>
          </w:p>
        </w:tc>
        <w:tc>
          <w:tcPr>
            <w:tcW w:w="709" w:type="dxa"/>
            <w:shd w:val="clear" w:color="auto" w:fill="auto"/>
            <w:vAlign w:val="center"/>
          </w:tcPr>
          <w:p w:rsidR="002833CD" w:rsidRPr="00FB3864" w:rsidRDefault="004D4DAE" w:rsidP="004D4DAE">
            <w:pPr>
              <w:jc w:val="center"/>
              <w:rPr>
                <w:sz w:val="28"/>
                <w:szCs w:val="28"/>
                <w:lang w:val="bg-BG" w:eastAsia="en-US"/>
              </w:rPr>
            </w:pPr>
            <w:r>
              <w:rPr>
                <w:sz w:val="28"/>
                <w:szCs w:val="28"/>
                <w:lang w:val="bg-BG" w:eastAsia="en-US"/>
              </w:rPr>
              <w:t>183</w:t>
            </w:r>
          </w:p>
        </w:tc>
        <w:tc>
          <w:tcPr>
            <w:tcW w:w="709" w:type="dxa"/>
            <w:shd w:val="clear" w:color="auto" w:fill="auto"/>
            <w:vAlign w:val="center"/>
          </w:tcPr>
          <w:p w:rsidR="002833CD" w:rsidRPr="00FB3864" w:rsidRDefault="004D4DAE" w:rsidP="00090631">
            <w:pPr>
              <w:jc w:val="center"/>
              <w:rPr>
                <w:sz w:val="28"/>
                <w:szCs w:val="28"/>
                <w:lang w:val="bg-BG"/>
              </w:rPr>
            </w:pPr>
            <w:r>
              <w:rPr>
                <w:sz w:val="28"/>
                <w:szCs w:val="28"/>
                <w:lang w:val="bg-BG"/>
              </w:rPr>
              <w:t>164</w:t>
            </w:r>
          </w:p>
        </w:tc>
        <w:tc>
          <w:tcPr>
            <w:tcW w:w="709" w:type="dxa"/>
            <w:shd w:val="clear" w:color="auto" w:fill="auto"/>
            <w:vAlign w:val="center"/>
          </w:tcPr>
          <w:p w:rsidR="002833CD" w:rsidRPr="00FB3864" w:rsidRDefault="004D4DAE" w:rsidP="00090631">
            <w:pPr>
              <w:jc w:val="center"/>
              <w:rPr>
                <w:sz w:val="28"/>
                <w:szCs w:val="28"/>
                <w:lang w:val="bg-BG"/>
              </w:rPr>
            </w:pPr>
            <w:r>
              <w:rPr>
                <w:sz w:val="28"/>
                <w:szCs w:val="28"/>
                <w:lang w:val="bg-BG"/>
              </w:rPr>
              <w:t>2</w:t>
            </w:r>
          </w:p>
        </w:tc>
        <w:tc>
          <w:tcPr>
            <w:tcW w:w="708" w:type="dxa"/>
            <w:shd w:val="clear" w:color="auto" w:fill="auto"/>
            <w:vAlign w:val="center"/>
          </w:tcPr>
          <w:p w:rsidR="002833CD" w:rsidRPr="00FB3864" w:rsidRDefault="004D4DAE" w:rsidP="00090631">
            <w:pPr>
              <w:jc w:val="center"/>
              <w:rPr>
                <w:sz w:val="28"/>
                <w:szCs w:val="28"/>
                <w:lang w:val="bg-BG"/>
              </w:rPr>
            </w:pPr>
            <w:r>
              <w:rPr>
                <w:sz w:val="28"/>
                <w:szCs w:val="28"/>
                <w:lang w:val="bg-BG"/>
              </w:rPr>
              <w:t>129</w:t>
            </w:r>
          </w:p>
        </w:tc>
        <w:tc>
          <w:tcPr>
            <w:tcW w:w="709" w:type="dxa"/>
            <w:shd w:val="clear" w:color="auto" w:fill="auto"/>
            <w:vAlign w:val="center"/>
          </w:tcPr>
          <w:p w:rsidR="002833CD" w:rsidRPr="00FB3864" w:rsidRDefault="004D4DAE" w:rsidP="00090631">
            <w:pPr>
              <w:jc w:val="center"/>
              <w:rPr>
                <w:sz w:val="28"/>
                <w:szCs w:val="28"/>
                <w:lang w:val="bg-BG"/>
              </w:rPr>
            </w:pPr>
            <w:r>
              <w:rPr>
                <w:sz w:val="28"/>
                <w:szCs w:val="28"/>
                <w:lang w:val="bg-BG"/>
              </w:rPr>
              <w:t>99</w:t>
            </w:r>
          </w:p>
        </w:tc>
        <w:tc>
          <w:tcPr>
            <w:tcW w:w="709" w:type="dxa"/>
            <w:shd w:val="clear" w:color="auto" w:fill="auto"/>
            <w:vAlign w:val="center"/>
          </w:tcPr>
          <w:p w:rsidR="002833CD" w:rsidRPr="00FB3864" w:rsidRDefault="004D4DAE" w:rsidP="00090631">
            <w:pPr>
              <w:jc w:val="center"/>
              <w:rPr>
                <w:sz w:val="28"/>
                <w:szCs w:val="28"/>
                <w:lang w:val="bg-BG"/>
              </w:rPr>
            </w:pPr>
            <w:r>
              <w:rPr>
                <w:sz w:val="28"/>
                <w:szCs w:val="28"/>
                <w:lang w:val="bg-BG"/>
              </w:rPr>
              <w:t>1</w:t>
            </w:r>
          </w:p>
        </w:tc>
        <w:tc>
          <w:tcPr>
            <w:tcW w:w="567" w:type="dxa"/>
            <w:shd w:val="clear" w:color="auto" w:fill="auto"/>
            <w:vAlign w:val="center"/>
          </w:tcPr>
          <w:p w:rsidR="002833CD" w:rsidRPr="00FB3864" w:rsidRDefault="004D4DAE" w:rsidP="00090631">
            <w:pPr>
              <w:jc w:val="center"/>
              <w:rPr>
                <w:sz w:val="28"/>
                <w:szCs w:val="28"/>
                <w:lang w:val="bg-BG"/>
              </w:rPr>
            </w:pPr>
            <w:r>
              <w:rPr>
                <w:sz w:val="28"/>
                <w:szCs w:val="28"/>
                <w:lang w:val="bg-BG"/>
              </w:rPr>
              <w:t>27</w:t>
            </w:r>
          </w:p>
        </w:tc>
        <w:tc>
          <w:tcPr>
            <w:tcW w:w="709" w:type="dxa"/>
            <w:shd w:val="clear" w:color="auto" w:fill="auto"/>
            <w:vAlign w:val="center"/>
          </w:tcPr>
          <w:p w:rsidR="002833CD" w:rsidRPr="00FB3864" w:rsidRDefault="004D4DAE" w:rsidP="00090631">
            <w:pPr>
              <w:jc w:val="center"/>
              <w:rPr>
                <w:sz w:val="28"/>
                <w:szCs w:val="28"/>
                <w:lang w:val="bg-BG"/>
              </w:rPr>
            </w:pPr>
            <w:r>
              <w:rPr>
                <w:sz w:val="28"/>
                <w:szCs w:val="28"/>
                <w:lang w:val="bg-BG"/>
              </w:rPr>
              <w:t>7</w:t>
            </w:r>
          </w:p>
        </w:tc>
        <w:tc>
          <w:tcPr>
            <w:tcW w:w="567" w:type="dxa"/>
            <w:shd w:val="clear" w:color="auto" w:fill="auto"/>
            <w:vAlign w:val="center"/>
          </w:tcPr>
          <w:p w:rsidR="002833CD" w:rsidRPr="00FB3864" w:rsidRDefault="004D4DAE" w:rsidP="00090631">
            <w:pPr>
              <w:jc w:val="center"/>
              <w:rPr>
                <w:sz w:val="28"/>
                <w:szCs w:val="28"/>
                <w:lang w:val="bg-BG"/>
              </w:rPr>
            </w:pPr>
            <w:r>
              <w:rPr>
                <w:sz w:val="28"/>
                <w:szCs w:val="28"/>
                <w:lang w:val="bg-BG"/>
              </w:rPr>
              <w:t>-</w:t>
            </w:r>
          </w:p>
        </w:tc>
      </w:tr>
      <w:tr w:rsidR="002833CD" w:rsidRPr="00FB3864" w:rsidTr="00090631">
        <w:trPr>
          <w:trHeight w:val="674"/>
        </w:trPr>
        <w:tc>
          <w:tcPr>
            <w:tcW w:w="3510" w:type="dxa"/>
            <w:shd w:val="clear" w:color="auto" w:fill="auto"/>
            <w:vAlign w:val="center"/>
          </w:tcPr>
          <w:p w:rsidR="002833CD" w:rsidRPr="00FB3864" w:rsidRDefault="002833CD" w:rsidP="00090631">
            <w:pPr>
              <w:rPr>
                <w:b/>
                <w:sz w:val="28"/>
                <w:szCs w:val="28"/>
                <w:lang w:val="bg-BG"/>
              </w:rPr>
            </w:pPr>
          </w:p>
          <w:p w:rsidR="002833CD" w:rsidRPr="00FB3864" w:rsidRDefault="002833CD" w:rsidP="00750C90">
            <w:pPr>
              <w:jc w:val="right"/>
              <w:rPr>
                <w:b/>
                <w:sz w:val="28"/>
                <w:szCs w:val="28"/>
                <w:lang w:val="bg-BG"/>
              </w:rPr>
            </w:pPr>
            <w:r w:rsidRPr="00FB3864">
              <w:rPr>
                <w:b/>
                <w:sz w:val="28"/>
                <w:szCs w:val="28"/>
                <w:lang w:val="bg-BG"/>
              </w:rPr>
              <w:t>ОБЩО:</w:t>
            </w:r>
          </w:p>
          <w:p w:rsidR="002833CD" w:rsidRPr="00FB3864" w:rsidRDefault="002833CD" w:rsidP="00090631">
            <w:pPr>
              <w:rPr>
                <w:b/>
                <w:sz w:val="28"/>
                <w:szCs w:val="28"/>
                <w:lang w:val="bg-BG"/>
              </w:rPr>
            </w:pPr>
          </w:p>
        </w:tc>
        <w:tc>
          <w:tcPr>
            <w:tcW w:w="709" w:type="dxa"/>
            <w:shd w:val="clear" w:color="auto" w:fill="auto"/>
            <w:vAlign w:val="center"/>
          </w:tcPr>
          <w:p w:rsidR="002833CD" w:rsidRPr="00FB3864" w:rsidRDefault="004D4DAE" w:rsidP="00090631">
            <w:pPr>
              <w:jc w:val="center"/>
              <w:rPr>
                <w:b/>
                <w:sz w:val="28"/>
                <w:szCs w:val="28"/>
                <w:lang w:val="bg-BG"/>
              </w:rPr>
            </w:pPr>
            <w:r>
              <w:rPr>
                <w:b/>
                <w:sz w:val="28"/>
                <w:szCs w:val="28"/>
                <w:lang w:val="bg-BG"/>
              </w:rPr>
              <w:t>447</w:t>
            </w:r>
          </w:p>
        </w:tc>
        <w:tc>
          <w:tcPr>
            <w:tcW w:w="709" w:type="dxa"/>
            <w:shd w:val="clear" w:color="auto" w:fill="auto"/>
            <w:vAlign w:val="center"/>
          </w:tcPr>
          <w:p w:rsidR="002833CD" w:rsidRPr="00FB3864" w:rsidRDefault="004D4DAE" w:rsidP="00090631">
            <w:pPr>
              <w:jc w:val="center"/>
              <w:rPr>
                <w:b/>
                <w:sz w:val="28"/>
                <w:szCs w:val="28"/>
                <w:lang w:val="bg-BG"/>
              </w:rPr>
            </w:pPr>
            <w:r>
              <w:rPr>
                <w:b/>
                <w:sz w:val="28"/>
                <w:szCs w:val="28"/>
                <w:lang w:val="bg-BG"/>
              </w:rPr>
              <w:t>428</w:t>
            </w:r>
          </w:p>
        </w:tc>
        <w:tc>
          <w:tcPr>
            <w:tcW w:w="709" w:type="dxa"/>
            <w:shd w:val="clear" w:color="auto" w:fill="auto"/>
            <w:vAlign w:val="center"/>
          </w:tcPr>
          <w:p w:rsidR="002833CD" w:rsidRPr="00FB3864" w:rsidRDefault="004D4DAE" w:rsidP="00090631">
            <w:pPr>
              <w:jc w:val="center"/>
              <w:rPr>
                <w:b/>
                <w:sz w:val="28"/>
                <w:szCs w:val="28"/>
                <w:lang w:val="bg-BG"/>
              </w:rPr>
            </w:pPr>
            <w:r>
              <w:rPr>
                <w:b/>
                <w:sz w:val="28"/>
                <w:szCs w:val="28"/>
                <w:lang w:val="bg-BG"/>
              </w:rPr>
              <w:t>14</w:t>
            </w:r>
          </w:p>
        </w:tc>
        <w:tc>
          <w:tcPr>
            <w:tcW w:w="708" w:type="dxa"/>
            <w:shd w:val="clear" w:color="auto" w:fill="auto"/>
            <w:vAlign w:val="center"/>
          </w:tcPr>
          <w:p w:rsidR="002833CD" w:rsidRPr="00FB3864" w:rsidRDefault="004D4DAE" w:rsidP="00090631">
            <w:pPr>
              <w:jc w:val="center"/>
              <w:rPr>
                <w:b/>
                <w:sz w:val="28"/>
                <w:szCs w:val="28"/>
                <w:lang w:val="bg-BG"/>
              </w:rPr>
            </w:pPr>
            <w:r>
              <w:rPr>
                <w:b/>
                <w:sz w:val="28"/>
                <w:szCs w:val="28"/>
                <w:lang w:val="bg-BG"/>
              </w:rPr>
              <w:t>334</w:t>
            </w:r>
          </w:p>
        </w:tc>
        <w:tc>
          <w:tcPr>
            <w:tcW w:w="709" w:type="dxa"/>
            <w:shd w:val="clear" w:color="auto" w:fill="auto"/>
            <w:vAlign w:val="center"/>
          </w:tcPr>
          <w:p w:rsidR="002833CD" w:rsidRPr="00FB3864" w:rsidRDefault="004D4DAE" w:rsidP="00090631">
            <w:pPr>
              <w:jc w:val="center"/>
              <w:rPr>
                <w:b/>
                <w:sz w:val="28"/>
                <w:szCs w:val="28"/>
                <w:lang w:val="bg-BG"/>
              </w:rPr>
            </w:pPr>
            <w:r>
              <w:rPr>
                <w:b/>
                <w:sz w:val="28"/>
                <w:szCs w:val="28"/>
                <w:lang w:val="bg-BG"/>
              </w:rPr>
              <w:t>223</w:t>
            </w:r>
          </w:p>
        </w:tc>
        <w:tc>
          <w:tcPr>
            <w:tcW w:w="709" w:type="dxa"/>
            <w:shd w:val="clear" w:color="auto" w:fill="auto"/>
            <w:vAlign w:val="center"/>
          </w:tcPr>
          <w:p w:rsidR="002833CD" w:rsidRPr="00FB3864" w:rsidRDefault="004D4DAE" w:rsidP="00090631">
            <w:pPr>
              <w:jc w:val="center"/>
              <w:rPr>
                <w:b/>
                <w:sz w:val="28"/>
                <w:szCs w:val="28"/>
                <w:lang w:val="bg-BG"/>
              </w:rPr>
            </w:pPr>
            <w:r>
              <w:rPr>
                <w:b/>
                <w:sz w:val="28"/>
                <w:szCs w:val="28"/>
                <w:lang w:val="bg-BG"/>
              </w:rPr>
              <w:t>10</w:t>
            </w:r>
          </w:p>
        </w:tc>
        <w:tc>
          <w:tcPr>
            <w:tcW w:w="567" w:type="dxa"/>
            <w:shd w:val="clear" w:color="auto" w:fill="auto"/>
            <w:vAlign w:val="center"/>
          </w:tcPr>
          <w:p w:rsidR="002833CD" w:rsidRPr="00FB3864" w:rsidRDefault="004D4DAE" w:rsidP="00090631">
            <w:pPr>
              <w:jc w:val="center"/>
              <w:rPr>
                <w:b/>
                <w:sz w:val="28"/>
                <w:szCs w:val="28"/>
                <w:lang w:val="bg-BG"/>
              </w:rPr>
            </w:pPr>
            <w:r>
              <w:rPr>
                <w:b/>
                <w:sz w:val="28"/>
                <w:szCs w:val="28"/>
                <w:lang w:val="bg-BG"/>
              </w:rPr>
              <w:t>35</w:t>
            </w:r>
          </w:p>
        </w:tc>
        <w:tc>
          <w:tcPr>
            <w:tcW w:w="709" w:type="dxa"/>
            <w:shd w:val="clear" w:color="auto" w:fill="auto"/>
            <w:vAlign w:val="center"/>
          </w:tcPr>
          <w:p w:rsidR="002833CD" w:rsidRPr="00FB3864" w:rsidRDefault="004D4DAE" w:rsidP="00090631">
            <w:pPr>
              <w:jc w:val="center"/>
              <w:rPr>
                <w:b/>
                <w:sz w:val="28"/>
                <w:szCs w:val="28"/>
                <w:lang w:val="bg-BG"/>
              </w:rPr>
            </w:pPr>
            <w:r>
              <w:rPr>
                <w:b/>
                <w:sz w:val="28"/>
                <w:szCs w:val="28"/>
                <w:lang w:val="bg-BG"/>
              </w:rPr>
              <w:t>49</w:t>
            </w:r>
          </w:p>
        </w:tc>
        <w:tc>
          <w:tcPr>
            <w:tcW w:w="567" w:type="dxa"/>
            <w:shd w:val="clear" w:color="auto" w:fill="auto"/>
            <w:vAlign w:val="center"/>
          </w:tcPr>
          <w:p w:rsidR="002833CD" w:rsidRPr="00FB3864" w:rsidRDefault="004D4DAE" w:rsidP="00090631">
            <w:pPr>
              <w:jc w:val="center"/>
              <w:rPr>
                <w:b/>
                <w:sz w:val="28"/>
                <w:szCs w:val="28"/>
                <w:lang w:val="bg-BG"/>
              </w:rPr>
            </w:pPr>
            <w:r>
              <w:rPr>
                <w:b/>
                <w:sz w:val="28"/>
                <w:szCs w:val="28"/>
                <w:lang w:val="bg-BG"/>
              </w:rPr>
              <w:t>-</w:t>
            </w:r>
          </w:p>
        </w:tc>
      </w:tr>
    </w:tbl>
    <w:p w:rsidR="002833CD" w:rsidRPr="00B403F7" w:rsidRDefault="002833CD" w:rsidP="002833CD">
      <w:pPr>
        <w:jc w:val="center"/>
        <w:rPr>
          <w:b/>
          <w:sz w:val="28"/>
          <w:szCs w:val="28"/>
          <w:lang w:val="bg-BG"/>
        </w:rPr>
      </w:pPr>
    </w:p>
    <w:p w:rsidR="00753DFE" w:rsidRPr="00B403F7" w:rsidRDefault="00753DFE" w:rsidP="006C45AB">
      <w:pPr>
        <w:jc w:val="center"/>
        <w:rPr>
          <w:b/>
          <w:sz w:val="24"/>
          <w:szCs w:val="24"/>
          <w:lang w:val="bg-BG"/>
        </w:rPr>
      </w:pPr>
    </w:p>
    <w:p w:rsidR="00015E90" w:rsidRDefault="00015E90" w:rsidP="006C45AB">
      <w:pPr>
        <w:jc w:val="center"/>
        <w:rPr>
          <w:b/>
          <w:sz w:val="28"/>
          <w:szCs w:val="28"/>
          <w:lang w:val="bg-BG"/>
        </w:rPr>
      </w:pPr>
    </w:p>
    <w:p w:rsidR="00015E90" w:rsidRDefault="00015E90" w:rsidP="006C45AB">
      <w:pPr>
        <w:jc w:val="center"/>
        <w:rPr>
          <w:b/>
          <w:sz w:val="28"/>
          <w:szCs w:val="28"/>
          <w:lang w:val="bg-BG"/>
        </w:rPr>
      </w:pPr>
    </w:p>
    <w:p w:rsidR="00015E90" w:rsidRDefault="00015E90" w:rsidP="006C45AB">
      <w:pPr>
        <w:jc w:val="center"/>
        <w:rPr>
          <w:b/>
          <w:sz w:val="28"/>
          <w:szCs w:val="28"/>
          <w:lang w:val="bg-BG"/>
        </w:rPr>
      </w:pPr>
    </w:p>
    <w:p w:rsidR="00750C90" w:rsidRDefault="00750C90" w:rsidP="006C45AB">
      <w:pPr>
        <w:jc w:val="center"/>
        <w:rPr>
          <w:b/>
          <w:sz w:val="28"/>
          <w:szCs w:val="28"/>
          <w:lang w:val="bg-BG"/>
        </w:rPr>
      </w:pPr>
    </w:p>
    <w:p w:rsidR="00750C90" w:rsidRDefault="00750C90" w:rsidP="006C45AB">
      <w:pPr>
        <w:jc w:val="center"/>
        <w:rPr>
          <w:b/>
          <w:sz w:val="28"/>
          <w:szCs w:val="28"/>
          <w:lang w:val="bg-BG"/>
        </w:rPr>
      </w:pPr>
    </w:p>
    <w:p w:rsidR="00750C90" w:rsidRDefault="00750C90" w:rsidP="006C45AB">
      <w:pPr>
        <w:jc w:val="center"/>
        <w:rPr>
          <w:b/>
          <w:sz w:val="28"/>
          <w:szCs w:val="28"/>
          <w:lang w:val="bg-BG"/>
        </w:rPr>
      </w:pPr>
    </w:p>
    <w:p w:rsidR="00750C90" w:rsidRDefault="00750C90" w:rsidP="006C45AB">
      <w:pPr>
        <w:jc w:val="center"/>
        <w:rPr>
          <w:b/>
          <w:sz w:val="28"/>
          <w:szCs w:val="28"/>
          <w:lang w:val="bg-BG"/>
        </w:rPr>
      </w:pPr>
    </w:p>
    <w:p w:rsidR="00750C90" w:rsidRDefault="00750C90" w:rsidP="006C45AB">
      <w:pPr>
        <w:jc w:val="center"/>
        <w:rPr>
          <w:b/>
          <w:sz w:val="28"/>
          <w:szCs w:val="28"/>
          <w:lang w:val="bg-BG"/>
        </w:rPr>
      </w:pPr>
    </w:p>
    <w:p w:rsidR="00750C90" w:rsidRDefault="00750C90" w:rsidP="006C45AB">
      <w:pPr>
        <w:jc w:val="center"/>
        <w:rPr>
          <w:b/>
          <w:sz w:val="28"/>
          <w:szCs w:val="28"/>
          <w:lang w:val="bg-BG"/>
        </w:rPr>
      </w:pPr>
    </w:p>
    <w:p w:rsidR="00753DFE" w:rsidRDefault="00753DFE" w:rsidP="006C45AB">
      <w:pPr>
        <w:jc w:val="center"/>
        <w:rPr>
          <w:b/>
          <w:sz w:val="28"/>
          <w:szCs w:val="28"/>
          <w:lang w:val="bg-BG"/>
        </w:rPr>
      </w:pPr>
      <w:r w:rsidRPr="00EF790F">
        <w:rPr>
          <w:b/>
          <w:sz w:val="28"/>
          <w:szCs w:val="28"/>
          <w:lang w:val="bg-BG"/>
        </w:rPr>
        <w:t>2022 година</w:t>
      </w:r>
    </w:p>
    <w:p w:rsidR="00015E90" w:rsidRPr="00EF790F" w:rsidRDefault="00015E90" w:rsidP="006C45AB">
      <w:pPr>
        <w:jc w:val="center"/>
        <w:rPr>
          <w:b/>
          <w:sz w:val="28"/>
          <w:szCs w:val="28"/>
          <w:lang w:val="bg-BG"/>
        </w:rPr>
      </w:pPr>
    </w:p>
    <w:p w:rsidR="00753DFE" w:rsidRPr="00B403F7" w:rsidRDefault="00753DFE" w:rsidP="006C45AB">
      <w:pPr>
        <w:jc w:val="center"/>
        <w:rPr>
          <w:b/>
          <w:sz w:val="24"/>
          <w:szCs w:val="24"/>
          <w:lang w:val="bg-BG"/>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709"/>
        <w:gridCol w:w="709"/>
        <w:gridCol w:w="709"/>
        <w:gridCol w:w="708"/>
        <w:gridCol w:w="709"/>
        <w:gridCol w:w="709"/>
        <w:gridCol w:w="567"/>
        <w:gridCol w:w="709"/>
        <w:gridCol w:w="567"/>
      </w:tblGrid>
      <w:tr w:rsidR="00753DFE" w:rsidRPr="00FB3864" w:rsidTr="003C163C">
        <w:trPr>
          <w:cantSplit/>
          <w:trHeight w:val="2689"/>
        </w:trPr>
        <w:tc>
          <w:tcPr>
            <w:tcW w:w="3510" w:type="dxa"/>
            <w:shd w:val="clear" w:color="auto" w:fill="auto"/>
          </w:tcPr>
          <w:p w:rsidR="00753DFE" w:rsidRPr="00FB3864" w:rsidRDefault="00753DFE" w:rsidP="003C163C">
            <w:pPr>
              <w:jc w:val="center"/>
              <w:rPr>
                <w:sz w:val="28"/>
                <w:szCs w:val="28"/>
                <w:lang w:val="bg-BG"/>
              </w:rPr>
            </w:pPr>
          </w:p>
          <w:p w:rsidR="00753DFE" w:rsidRPr="00FB3864" w:rsidRDefault="00753DFE" w:rsidP="003C163C">
            <w:pPr>
              <w:jc w:val="center"/>
              <w:rPr>
                <w:sz w:val="28"/>
                <w:szCs w:val="28"/>
                <w:lang w:val="bg-BG"/>
              </w:rPr>
            </w:pPr>
          </w:p>
          <w:p w:rsidR="00753DFE" w:rsidRPr="00FB3864" w:rsidRDefault="00753DFE" w:rsidP="003C163C">
            <w:pPr>
              <w:jc w:val="center"/>
              <w:rPr>
                <w:sz w:val="28"/>
                <w:szCs w:val="28"/>
                <w:lang w:val="bg-BG"/>
              </w:rPr>
            </w:pPr>
          </w:p>
          <w:p w:rsidR="00753DFE" w:rsidRPr="00FB3864" w:rsidRDefault="00753DFE" w:rsidP="003C163C">
            <w:pPr>
              <w:jc w:val="center"/>
              <w:rPr>
                <w:sz w:val="28"/>
                <w:szCs w:val="28"/>
                <w:lang w:val="bg-BG"/>
              </w:rPr>
            </w:pPr>
          </w:p>
          <w:p w:rsidR="00753DFE" w:rsidRPr="00FB3864" w:rsidRDefault="00753DFE" w:rsidP="003C163C">
            <w:pPr>
              <w:jc w:val="center"/>
              <w:rPr>
                <w:sz w:val="28"/>
                <w:szCs w:val="28"/>
                <w:lang w:val="bg-BG"/>
              </w:rPr>
            </w:pPr>
            <w:r w:rsidRPr="00FB3864">
              <w:rPr>
                <w:sz w:val="28"/>
                <w:szCs w:val="28"/>
                <w:lang w:val="bg-BG"/>
              </w:rPr>
              <w:t>Глави НК</w:t>
            </w:r>
          </w:p>
        </w:tc>
        <w:tc>
          <w:tcPr>
            <w:tcW w:w="709" w:type="dxa"/>
            <w:shd w:val="clear" w:color="auto" w:fill="auto"/>
            <w:textDirection w:val="btLr"/>
            <w:vAlign w:val="center"/>
          </w:tcPr>
          <w:p w:rsidR="00753DFE" w:rsidRPr="00FB3864" w:rsidRDefault="00753DFE" w:rsidP="003C163C">
            <w:pPr>
              <w:ind w:right="113"/>
              <w:rPr>
                <w:sz w:val="28"/>
                <w:szCs w:val="28"/>
                <w:lang w:val="bg-BG"/>
              </w:rPr>
            </w:pPr>
            <w:r w:rsidRPr="00FB3864">
              <w:rPr>
                <w:sz w:val="28"/>
                <w:szCs w:val="28"/>
                <w:lang w:val="bg-BG"/>
              </w:rPr>
              <w:t>Брой дела</w:t>
            </w:r>
          </w:p>
        </w:tc>
        <w:tc>
          <w:tcPr>
            <w:tcW w:w="709" w:type="dxa"/>
            <w:shd w:val="clear" w:color="auto" w:fill="auto"/>
            <w:textDirection w:val="btLr"/>
            <w:vAlign w:val="center"/>
          </w:tcPr>
          <w:p w:rsidR="00753DFE" w:rsidRPr="00FB3864" w:rsidRDefault="00753DFE" w:rsidP="003C163C">
            <w:pPr>
              <w:ind w:right="113"/>
              <w:rPr>
                <w:sz w:val="28"/>
                <w:szCs w:val="28"/>
                <w:lang w:val="bg-BG"/>
              </w:rPr>
            </w:pPr>
            <w:r w:rsidRPr="00FB3864">
              <w:rPr>
                <w:sz w:val="28"/>
                <w:szCs w:val="28"/>
                <w:lang w:val="bg-BG"/>
              </w:rPr>
              <w:t>Осъдени</w:t>
            </w:r>
          </w:p>
        </w:tc>
        <w:tc>
          <w:tcPr>
            <w:tcW w:w="709" w:type="dxa"/>
            <w:shd w:val="clear" w:color="auto" w:fill="auto"/>
            <w:textDirection w:val="btLr"/>
            <w:vAlign w:val="center"/>
          </w:tcPr>
          <w:p w:rsidR="00753DFE" w:rsidRPr="00FB3864" w:rsidRDefault="00753DFE" w:rsidP="003C163C">
            <w:pPr>
              <w:ind w:right="113"/>
              <w:rPr>
                <w:sz w:val="28"/>
                <w:szCs w:val="28"/>
                <w:lang w:val="bg-BG"/>
              </w:rPr>
            </w:pPr>
            <w:r w:rsidRPr="00FB3864">
              <w:rPr>
                <w:sz w:val="28"/>
                <w:szCs w:val="28"/>
                <w:lang w:val="bg-BG"/>
              </w:rPr>
              <w:t>В.т.ч.: непълнолетни</w:t>
            </w:r>
          </w:p>
        </w:tc>
        <w:tc>
          <w:tcPr>
            <w:tcW w:w="708" w:type="dxa"/>
            <w:shd w:val="clear" w:color="auto" w:fill="auto"/>
            <w:textDirection w:val="btLr"/>
            <w:vAlign w:val="center"/>
          </w:tcPr>
          <w:p w:rsidR="00753DFE" w:rsidRPr="00FB3864" w:rsidRDefault="00753DFE" w:rsidP="003C163C">
            <w:pPr>
              <w:ind w:right="113"/>
              <w:rPr>
                <w:sz w:val="28"/>
                <w:szCs w:val="28"/>
                <w:lang w:val="bg-BG"/>
              </w:rPr>
            </w:pPr>
            <w:r w:rsidRPr="00FB3864">
              <w:rPr>
                <w:sz w:val="28"/>
                <w:szCs w:val="28"/>
                <w:lang w:val="bg-BG"/>
              </w:rPr>
              <w:t xml:space="preserve">Лишаване от свобода </w:t>
            </w:r>
          </w:p>
          <w:p w:rsidR="00753DFE" w:rsidRPr="00FB3864" w:rsidRDefault="00753DFE" w:rsidP="003C163C">
            <w:pPr>
              <w:ind w:right="113"/>
              <w:rPr>
                <w:sz w:val="28"/>
                <w:szCs w:val="28"/>
                <w:lang w:val="bg-BG"/>
              </w:rPr>
            </w:pPr>
            <w:r w:rsidRPr="00FB3864">
              <w:rPr>
                <w:sz w:val="28"/>
                <w:szCs w:val="28"/>
                <w:lang w:val="bg-BG"/>
              </w:rPr>
              <w:t>до 3 г.</w:t>
            </w:r>
          </w:p>
        </w:tc>
        <w:tc>
          <w:tcPr>
            <w:tcW w:w="709" w:type="dxa"/>
            <w:shd w:val="clear" w:color="auto" w:fill="auto"/>
            <w:textDirection w:val="btLr"/>
            <w:vAlign w:val="center"/>
          </w:tcPr>
          <w:p w:rsidR="00753DFE" w:rsidRPr="00FB3864" w:rsidRDefault="00753DFE" w:rsidP="003C163C">
            <w:pPr>
              <w:ind w:right="113"/>
              <w:rPr>
                <w:sz w:val="28"/>
                <w:szCs w:val="28"/>
                <w:lang w:val="bg-BG"/>
              </w:rPr>
            </w:pPr>
            <w:r w:rsidRPr="00FB3864">
              <w:rPr>
                <w:sz w:val="28"/>
                <w:szCs w:val="28"/>
                <w:lang w:val="bg-BG"/>
              </w:rPr>
              <w:t>В т.ч.условно</w:t>
            </w:r>
          </w:p>
        </w:tc>
        <w:tc>
          <w:tcPr>
            <w:tcW w:w="709" w:type="dxa"/>
            <w:shd w:val="clear" w:color="auto" w:fill="auto"/>
            <w:textDirection w:val="btLr"/>
            <w:vAlign w:val="center"/>
          </w:tcPr>
          <w:p w:rsidR="00753DFE" w:rsidRPr="00FB3864" w:rsidRDefault="00753DFE" w:rsidP="003C163C">
            <w:pPr>
              <w:ind w:right="113"/>
              <w:rPr>
                <w:sz w:val="28"/>
                <w:szCs w:val="28"/>
                <w:lang w:val="bg-BG"/>
              </w:rPr>
            </w:pPr>
            <w:r w:rsidRPr="00FB3864">
              <w:rPr>
                <w:sz w:val="28"/>
                <w:szCs w:val="28"/>
                <w:lang w:val="bg-BG"/>
              </w:rPr>
              <w:t xml:space="preserve">Лишаване от свобода </w:t>
            </w:r>
          </w:p>
          <w:p w:rsidR="00753DFE" w:rsidRPr="00FB3864" w:rsidRDefault="00753DFE" w:rsidP="003C163C">
            <w:pPr>
              <w:ind w:right="113"/>
              <w:rPr>
                <w:sz w:val="28"/>
                <w:szCs w:val="28"/>
                <w:lang w:val="bg-BG"/>
              </w:rPr>
            </w:pPr>
            <w:r w:rsidRPr="00FB3864">
              <w:rPr>
                <w:sz w:val="28"/>
                <w:szCs w:val="28"/>
                <w:lang w:val="bg-BG"/>
              </w:rPr>
              <w:t>над 3 г.</w:t>
            </w:r>
          </w:p>
        </w:tc>
        <w:tc>
          <w:tcPr>
            <w:tcW w:w="567" w:type="dxa"/>
            <w:shd w:val="clear" w:color="auto" w:fill="auto"/>
            <w:textDirection w:val="btLr"/>
            <w:vAlign w:val="center"/>
          </w:tcPr>
          <w:p w:rsidR="00753DFE" w:rsidRPr="00FB3864" w:rsidRDefault="00753DFE" w:rsidP="003C163C">
            <w:pPr>
              <w:ind w:right="113"/>
              <w:rPr>
                <w:sz w:val="28"/>
                <w:szCs w:val="28"/>
                <w:lang w:val="bg-BG"/>
              </w:rPr>
            </w:pPr>
            <w:r w:rsidRPr="00FB3864">
              <w:rPr>
                <w:sz w:val="28"/>
                <w:szCs w:val="28"/>
                <w:lang w:val="bg-BG"/>
              </w:rPr>
              <w:t>Глоба</w:t>
            </w:r>
          </w:p>
        </w:tc>
        <w:tc>
          <w:tcPr>
            <w:tcW w:w="709" w:type="dxa"/>
            <w:shd w:val="clear" w:color="auto" w:fill="auto"/>
            <w:textDirection w:val="btLr"/>
            <w:vAlign w:val="center"/>
          </w:tcPr>
          <w:p w:rsidR="00753DFE" w:rsidRPr="00FB3864" w:rsidRDefault="00753DFE" w:rsidP="003C163C">
            <w:pPr>
              <w:ind w:right="113"/>
              <w:rPr>
                <w:sz w:val="28"/>
                <w:szCs w:val="28"/>
                <w:lang w:val="bg-BG"/>
              </w:rPr>
            </w:pPr>
            <w:r w:rsidRPr="00FB3864">
              <w:rPr>
                <w:sz w:val="28"/>
                <w:szCs w:val="28"/>
                <w:lang w:val="bg-BG"/>
              </w:rPr>
              <w:t>Пробация</w:t>
            </w:r>
          </w:p>
        </w:tc>
        <w:tc>
          <w:tcPr>
            <w:tcW w:w="567" w:type="dxa"/>
            <w:shd w:val="clear" w:color="auto" w:fill="auto"/>
            <w:textDirection w:val="btLr"/>
            <w:vAlign w:val="center"/>
          </w:tcPr>
          <w:p w:rsidR="00753DFE" w:rsidRPr="00FB3864" w:rsidRDefault="00753DFE" w:rsidP="003C163C">
            <w:pPr>
              <w:ind w:right="113"/>
              <w:rPr>
                <w:sz w:val="28"/>
                <w:szCs w:val="28"/>
                <w:lang w:val="bg-BG"/>
              </w:rPr>
            </w:pPr>
            <w:r w:rsidRPr="00FB3864">
              <w:rPr>
                <w:sz w:val="28"/>
                <w:szCs w:val="28"/>
                <w:lang w:val="bg-BG"/>
              </w:rPr>
              <w:t>Др.наказания</w:t>
            </w:r>
          </w:p>
        </w:tc>
      </w:tr>
      <w:tr w:rsidR="005444E4" w:rsidRPr="00FB3864" w:rsidTr="003C163C">
        <w:tc>
          <w:tcPr>
            <w:tcW w:w="3510" w:type="dxa"/>
            <w:shd w:val="clear" w:color="auto" w:fill="auto"/>
            <w:vAlign w:val="center"/>
          </w:tcPr>
          <w:p w:rsidR="005444E4" w:rsidRPr="00FB3864" w:rsidRDefault="005444E4" w:rsidP="003C163C">
            <w:pPr>
              <w:rPr>
                <w:sz w:val="28"/>
                <w:szCs w:val="28"/>
                <w:lang w:val="bg-BG"/>
              </w:rPr>
            </w:pPr>
            <w:r w:rsidRPr="00FB3864">
              <w:rPr>
                <w:sz w:val="28"/>
                <w:szCs w:val="28"/>
                <w:lang w:val="bg-BG"/>
              </w:rPr>
              <w:t>Престъпление против личността</w:t>
            </w:r>
          </w:p>
        </w:tc>
        <w:tc>
          <w:tcPr>
            <w:tcW w:w="709" w:type="dxa"/>
            <w:shd w:val="clear" w:color="auto" w:fill="auto"/>
            <w:vAlign w:val="center"/>
          </w:tcPr>
          <w:p w:rsidR="005444E4" w:rsidRPr="00FB3864" w:rsidRDefault="005444E4" w:rsidP="003E6B60">
            <w:pPr>
              <w:jc w:val="center"/>
              <w:rPr>
                <w:sz w:val="28"/>
                <w:szCs w:val="28"/>
                <w:lang w:val="bg-BG" w:eastAsia="en-US"/>
              </w:rPr>
            </w:pPr>
            <w:r w:rsidRPr="00FB3864">
              <w:rPr>
                <w:sz w:val="28"/>
                <w:szCs w:val="28"/>
                <w:lang w:val="bg-BG" w:eastAsia="en-US"/>
              </w:rPr>
              <w:t>25</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28</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w:t>
            </w:r>
          </w:p>
        </w:tc>
        <w:tc>
          <w:tcPr>
            <w:tcW w:w="708"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21</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17</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3</w:t>
            </w:r>
          </w:p>
        </w:tc>
        <w:tc>
          <w:tcPr>
            <w:tcW w:w="567"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4</w:t>
            </w:r>
          </w:p>
        </w:tc>
        <w:tc>
          <w:tcPr>
            <w:tcW w:w="567"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w:t>
            </w:r>
          </w:p>
        </w:tc>
      </w:tr>
      <w:tr w:rsidR="005444E4" w:rsidRPr="00FB3864" w:rsidTr="003C163C">
        <w:tc>
          <w:tcPr>
            <w:tcW w:w="3510" w:type="dxa"/>
            <w:shd w:val="clear" w:color="auto" w:fill="auto"/>
            <w:vAlign w:val="center"/>
          </w:tcPr>
          <w:p w:rsidR="005444E4" w:rsidRPr="00FB3864" w:rsidRDefault="005444E4" w:rsidP="003C163C">
            <w:pPr>
              <w:rPr>
                <w:sz w:val="28"/>
                <w:szCs w:val="28"/>
                <w:lang w:val="bg-BG"/>
              </w:rPr>
            </w:pPr>
            <w:r w:rsidRPr="00FB3864">
              <w:rPr>
                <w:sz w:val="28"/>
                <w:szCs w:val="28"/>
                <w:lang w:val="bg-BG"/>
              </w:rPr>
              <w:t>Престъпление против правата на гражданите</w:t>
            </w:r>
          </w:p>
        </w:tc>
        <w:tc>
          <w:tcPr>
            <w:tcW w:w="709" w:type="dxa"/>
            <w:shd w:val="clear" w:color="auto" w:fill="auto"/>
            <w:vAlign w:val="center"/>
          </w:tcPr>
          <w:p w:rsidR="005444E4" w:rsidRPr="00FB3864" w:rsidRDefault="005444E4" w:rsidP="003E6B60">
            <w:pPr>
              <w:jc w:val="center"/>
              <w:rPr>
                <w:sz w:val="28"/>
                <w:szCs w:val="28"/>
                <w:lang w:val="bg-BG" w:eastAsia="en-US"/>
              </w:rPr>
            </w:pPr>
            <w:r w:rsidRPr="00FB3864">
              <w:rPr>
                <w:sz w:val="28"/>
                <w:szCs w:val="28"/>
                <w:lang w:val="bg-BG" w:eastAsia="en-US"/>
              </w:rPr>
              <w:t>2</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2</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w:t>
            </w:r>
          </w:p>
        </w:tc>
        <w:tc>
          <w:tcPr>
            <w:tcW w:w="708"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2</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1</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w:t>
            </w:r>
          </w:p>
        </w:tc>
        <w:tc>
          <w:tcPr>
            <w:tcW w:w="567"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w:t>
            </w:r>
          </w:p>
        </w:tc>
        <w:tc>
          <w:tcPr>
            <w:tcW w:w="567"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w:t>
            </w:r>
          </w:p>
        </w:tc>
      </w:tr>
      <w:tr w:rsidR="005444E4" w:rsidRPr="00FB3864" w:rsidTr="003C163C">
        <w:tc>
          <w:tcPr>
            <w:tcW w:w="3510" w:type="dxa"/>
            <w:shd w:val="clear" w:color="auto" w:fill="auto"/>
            <w:vAlign w:val="center"/>
          </w:tcPr>
          <w:p w:rsidR="005444E4" w:rsidRPr="00FB3864" w:rsidRDefault="005444E4" w:rsidP="003C163C">
            <w:pPr>
              <w:rPr>
                <w:sz w:val="28"/>
                <w:szCs w:val="28"/>
                <w:lang w:val="bg-BG"/>
              </w:rPr>
            </w:pPr>
            <w:r w:rsidRPr="00FB3864">
              <w:rPr>
                <w:sz w:val="28"/>
                <w:szCs w:val="28"/>
                <w:lang w:val="bg-BG"/>
              </w:rPr>
              <w:t xml:space="preserve">Престъпление против брака, семейството и </w:t>
            </w:r>
            <w:proofErr w:type="spellStart"/>
            <w:r w:rsidRPr="00FB3864">
              <w:rPr>
                <w:sz w:val="28"/>
                <w:szCs w:val="28"/>
                <w:lang w:val="bg-BG"/>
              </w:rPr>
              <w:t>младежта</w:t>
            </w:r>
            <w:proofErr w:type="spellEnd"/>
          </w:p>
        </w:tc>
        <w:tc>
          <w:tcPr>
            <w:tcW w:w="709" w:type="dxa"/>
            <w:shd w:val="clear" w:color="auto" w:fill="auto"/>
            <w:vAlign w:val="center"/>
          </w:tcPr>
          <w:p w:rsidR="005444E4" w:rsidRPr="00FB3864" w:rsidRDefault="005444E4" w:rsidP="003E6B60">
            <w:pPr>
              <w:jc w:val="center"/>
              <w:rPr>
                <w:sz w:val="28"/>
                <w:szCs w:val="28"/>
                <w:lang w:val="bg-BG" w:eastAsia="en-US"/>
              </w:rPr>
            </w:pPr>
            <w:r w:rsidRPr="00FB3864">
              <w:rPr>
                <w:sz w:val="28"/>
                <w:szCs w:val="28"/>
                <w:lang w:val="bg-BG" w:eastAsia="en-US"/>
              </w:rPr>
              <w:t>29</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30</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w:t>
            </w:r>
          </w:p>
        </w:tc>
        <w:tc>
          <w:tcPr>
            <w:tcW w:w="708"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20</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17</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w:t>
            </w:r>
          </w:p>
        </w:tc>
        <w:tc>
          <w:tcPr>
            <w:tcW w:w="567"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1</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9</w:t>
            </w:r>
          </w:p>
        </w:tc>
        <w:tc>
          <w:tcPr>
            <w:tcW w:w="567"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w:t>
            </w:r>
          </w:p>
        </w:tc>
      </w:tr>
      <w:tr w:rsidR="005444E4" w:rsidRPr="00FB3864" w:rsidTr="003C163C">
        <w:tc>
          <w:tcPr>
            <w:tcW w:w="3510" w:type="dxa"/>
            <w:shd w:val="clear" w:color="auto" w:fill="auto"/>
            <w:vAlign w:val="center"/>
          </w:tcPr>
          <w:p w:rsidR="005444E4" w:rsidRPr="00FB3864" w:rsidRDefault="005444E4" w:rsidP="003C163C">
            <w:pPr>
              <w:rPr>
                <w:sz w:val="28"/>
                <w:szCs w:val="28"/>
                <w:lang w:val="bg-BG"/>
              </w:rPr>
            </w:pPr>
            <w:r w:rsidRPr="00FB3864">
              <w:rPr>
                <w:sz w:val="28"/>
                <w:szCs w:val="28"/>
                <w:lang w:val="bg-BG"/>
              </w:rPr>
              <w:t>Престъпление против собствеността</w:t>
            </w:r>
          </w:p>
        </w:tc>
        <w:tc>
          <w:tcPr>
            <w:tcW w:w="709" w:type="dxa"/>
            <w:shd w:val="clear" w:color="auto" w:fill="auto"/>
            <w:vAlign w:val="center"/>
          </w:tcPr>
          <w:p w:rsidR="005444E4" w:rsidRPr="00FB3864" w:rsidRDefault="005444E4" w:rsidP="003E6B60">
            <w:pPr>
              <w:jc w:val="center"/>
              <w:rPr>
                <w:sz w:val="28"/>
                <w:szCs w:val="28"/>
                <w:lang w:val="bg-BG" w:eastAsia="en-US"/>
              </w:rPr>
            </w:pPr>
            <w:r w:rsidRPr="00FB3864">
              <w:rPr>
                <w:sz w:val="28"/>
                <w:szCs w:val="28"/>
                <w:lang w:val="bg-BG" w:eastAsia="en-US"/>
              </w:rPr>
              <w:t>99</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114</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9</w:t>
            </w:r>
          </w:p>
        </w:tc>
        <w:tc>
          <w:tcPr>
            <w:tcW w:w="708"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102</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49</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5</w:t>
            </w:r>
          </w:p>
        </w:tc>
        <w:tc>
          <w:tcPr>
            <w:tcW w:w="567"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6</w:t>
            </w:r>
          </w:p>
        </w:tc>
        <w:tc>
          <w:tcPr>
            <w:tcW w:w="567"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1</w:t>
            </w:r>
          </w:p>
        </w:tc>
      </w:tr>
      <w:tr w:rsidR="005444E4" w:rsidRPr="00FB3864" w:rsidTr="003C163C">
        <w:tc>
          <w:tcPr>
            <w:tcW w:w="3510" w:type="dxa"/>
            <w:shd w:val="clear" w:color="auto" w:fill="auto"/>
            <w:vAlign w:val="center"/>
          </w:tcPr>
          <w:p w:rsidR="005444E4" w:rsidRPr="00FB3864" w:rsidRDefault="005444E4" w:rsidP="003C163C">
            <w:pPr>
              <w:rPr>
                <w:sz w:val="28"/>
                <w:szCs w:val="28"/>
                <w:lang w:val="bg-BG"/>
              </w:rPr>
            </w:pPr>
            <w:r w:rsidRPr="00FB3864">
              <w:rPr>
                <w:sz w:val="28"/>
                <w:szCs w:val="28"/>
                <w:lang w:val="bg-BG"/>
              </w:rPr>
              <w:t>Престъпление против стопанството</w:t>
            </w:r>
          </w:p>
        </w:tc>
        <w:tc>
          <w:tcPr>
            <w:tcW w:w="709" w:type="dxa"/>
            <w:shd w:val="clear" w:color="auto" w:fill="auto"/>
            <w:vAlign w:val="center"/>
          </w:tcPr>
          <w:p w:rsidR="005444E4" w:rsidRPr="00FB3864" w:rsidRDefault="005444E4" w:rsidP="003E6B60">
            <w:pPr>
              <w:jc w:val="center"/>
              <w:rPr>
                <w:sz w:val="28"/>
                <w:szCs w:val="28"/>
                <w:lang w:val="bg-BG" w:eastAsia="en-US"/>
              </w:rPr>
            </w:pPr>
            <w:r w:rsidRPr="00FB3864">
              <w:rPr>
                <w:sz w:val="28"/>
                <w:szCs w:val="28"/>
                <w:lang w:val="bg-BG" w:eastAsia="en-US"/>
              </w:rPr>
              <w:t>5</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8</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w:t>
            </w:r>
          </w:p>
        </w:tc>
        <w:tc>
          <w:tcPr>
            <w:tcW w:w="708"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4</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3</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w:t>
            </w:r>
          </w:p>
        </w:tc>
        <w:tc>
          <w:tcPr>
            <w:tcW w:w="567"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1</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3</w:t>
            </w:r>
          </w:p>
        </w:tc>
        <w:tc>
          <w:tcPr>
            <w:tcW w:w="567"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w:t>
            </w:r>
          </w:p>
        </w:tc>
      </w:tr>
      <w:tr w:rsidR="005444E4" w:rsidRPr="00FB3864" w:rsidTr="003C163C">
        <w:tc>
          <w:tcPr>
            <w:tcW w:w="3510" w:type="dxa"/>
            <w:shd w:val="clear" w:color="auto" w:fill="auto"/>
            <w:vAlign w:val="center"/>
          </w:tcPr>
          <w:p w:rsidR="005444E4" w:rsidRPr="00FB3864" w:rsidRDefault="005444E4" w:rsidP="003C163C">
            <w:pPr>
              <w:rPr>
                <w:sz w:val="28"/>
                <w:szCs w:val="28"/>
                <w:lang w:val="bg-BG"/>
              </w:rPr>
            </w:pPr>
            <w:r w:rsidRPr="00FB3864">
              <w:rPr>
                <w:sz w:val="28"/>
                <w:szCs w:val="28"/>
                <w:lang w:val="bg-BG"/>
              </w:rPr>
              <w:t>Престъпление против държавата, държавните органи и общ. организации</w:t>
            </w:r>
          </w:p>
        </w:tc>
        <w:tc>
          <w:tcPr>
            <w:tcW w:w="709" w:type="dxa"/>
            <w:shd w:val="clear" w:color="auto" w:fill="auto"/>
            <w:vAlign w:val="center"/>
          </w:tcPr>
          <w:p w:rsidR="005444E4" w:rsidRPr="00FB3864" w:rsidRDefault="005444E4" w:rsidP="003E6B60">
            <w:pPr>
              <w:jc w:val="center"/>
              <w:rPr>
                <w:sz w:val="28"/>
                <w:szCs w:val="28"/>
                <w:lang w:val="bg-BG" w:eastAsia="en-US"/>
              </w:rPr>
            </w:pPr>
            <w:r w:rsidRPr="00FB3864">
              <w:rPr>
                <w:sz w:val="28"/>
                <w:szCs w:val="28"/>
                <w:lang w:val="bg-BG" w:eastAsia="en-US"/>
              </w:rPr>
              <w:t>3</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3</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w:t>
            </w:r>
          </w:p>
        </w:tc>
        <w:tc>
          <w:tcPr>
            <w:tcW w:w="708"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2</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2</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w:t>
            </w:r>
          </w:p>
        </w:tc>
        <w:tc>
          <w:tcPr>
            <w:tcW w:w="567"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1</w:t>
            </w:r>
          </w:p>
        </w:tc>
        <w:tc>
          <w:tcPr>
            <w:tcW w:w="567"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w:t>
            </w:r>
          </w:p>
        </w:tc>
      </w:tr>
      <w:tr w:rsidR="005444E4" w:rsidRPr="00FB3864" w:rsidTr="003C163C">
        <w:tc>
          <w:tcPr>
            <w:tcW w:w="3510" w:type="dxa"/>
            <w:shd w:val="clear" w:color="auto" w:fill="auto"/>
            <w:vAlign w:val="center"/>
          </w:tcPr>
          <w:p w:rsidR="005444E4" w:rsidRPr="00FB3864" w:rsidRDefault="005444E4" w:rsidP="003C163C">
            <w:pPr>
              <w:rPr>
                <w:sz w:val="28"/>
                <w:szCs w:val="28"/>
                <w:lang w:val="bg-BG"/>
              </w:rPr>
            </w:pPr>
            <w:r w:rsidRPr="00FB3864">
              <w:rPr>
                <w:sz w:val="28"/>
                <w:szCs w:val="28"/>
                <w:lang w:val="bg-BG"/>
              </w:rPr>
              <w:t>Документни престъпления</w:t>
            </w:r>
          </w:p>
          <w:p w:rsidR="005444E4" w:rsidRPr="00FB3864" w:rsidRDefault="005444E4" w:rsidP="003C163C">
            <w:pPr>
              <w:rPr>
                <w:sz w:val="28"/>
                <w:szCs w:val="28"/>
                <w:lang w:val="bg-BG"/>
              </w:rPr>
            </w:pPr>
          </w:p>
        </w:tc>
        <w:tc>
          <w:tcPr>
            <w:tcW w:w="709" w:type="dxa"/>
            <w:shd w:val="clear" w:color="auto" w:fill="auto"/>
            <w:vAlign w:val="center"/>
          </w:tcPr>
          <w:p w:rsidR="005444E4" w:rsidRPr="00FB3864" w:rsidRDefault="005444E4" w:rsidP="003E6B60">
            <w:pPr>
              <w:jc w:val="center"/>
              <w:rPr>
                <w:sz w:val="28"/>
                <w:szCs w:val="28"/>
                <w:lang w:val="bg-BG" w:eastAsia="en-US"/>
              </w:rPr>
            </w:pPr>
            <w:r w:rsidRPr="00FB3864">
              <w:rPr>
                <w:sz w:val="28"/>
                <w:szCs w:val="28"/>
                <w:lang w:val="bg-BG" w:eastAsia="en-US"/>
              </w:rPr>
              <w:t>11</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11</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w:t>
            </w:r>
          </w:p>
        </w:tc>
        <w:tc>
          <w:tcPr>
            <w:tcW w:w="708"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11</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8</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w:t>
            </w:r>
          </w:p>
        </w:tc>
        <w:tc>
          <w:tcPr>
            <w:tcW w:w="567"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w:t>
            </w:r>
          </w:p>
        </w:tc>
        <w:tc>
          <w:tcPr>
            <w:tcW w:w="567"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w:t>
            </w:r>
          </w:p>
        </w:tc>
      </w:tr>
      <w:tr w:rsidR="005444E4" w:rsidRPr="00FB3864" w:rsidTr="003C163C">
        <w:tc>
          <w:tcPr>
            <w:tcW w:w="3510" w:type="dxa"/>
            <w:shd w:val="clear" w:color="auto" w:fill="auto"/>
            <w:vAlign w:val="center"/>
          </w:tcPr>
          <w:p w:rsidR="005444E4" w:rsidRPr="00FB3864" w:rsidRDefault="005444E4" w:rsidP="003C163C">
            <w:pPr>
              <w:rPr>
                <w:sz w:val="28"/>
                <w:szCs w:val="28"/>
                <w:lang w:val="bg-BG"/>
              </w:rPr>
            </w:pPr>
            <w:r w:rsidRPr="00FB3864">
              <w:rPr>
                <w:sz w:val="28"/>
                <w:szCs w:val="28"/>
                <w:lang w:val="bg-BG"/>
              </w:rPr>
              <w:t xml:space="preserve">Престъпление против реда и </w:t>
            </w:r>
            <w:proofErr w:type="spellStart"/>
            <w:r w:rsidRPr="00FB3864">
              <w:rPr>
                <w:sz w:val="28"/>
                <w:szCs w:val="28"/>
                <w:lang w:val="bg-BG"/>
              </w:rPr>
              <w:t>обществ</w:t>
            </w:r>
            <w:proofErr w:type="spellEnd"/>
            <w:r w:rsidRPr="00FB3864">
              <w:rPr>
                <w:sz w:val="28"/>
                <w:szCs w:val="28"/>
                <w:lang w:val="bg-BG"/>
              </w:rPr>
              <w:t>. спокойствие</w:t>
            </w:r>
          </w:p>
        </w:tc>
        <w:tc>
          <w:tcPr>
            <w:tcW w:w="709" w:type="dxa"/>
            <w:shd w:val="clear" w:color="auto" w:fill="auto"/>
            <w:vAlign w:val="center"/>
          </w:tcPr>
          <w:p w:rsidR="005444E4" w:rsidRPr="00FB3864" w:rsidRDefault="005444E4" w:rsidP="003E6B60">
            <w:pPr>
              <w:jc w:val="center"/>
              <w:rPr>
                <w:sz w:val="28"/>
                <w:szCs w:val="28"/>
                <w:lang w:val="bg-BG" w:eastAsia="en-US"/>
              </w:rPr>
            </w:pPr>
            <w:r w:rsidRPr="00FB3864">
              <w:rPr>
                <w:sz w:val="28"/>
                <w:szCs w:val="28"/>
                <w:lang w:val="bg-BG" w:eastAsia="en-US"/>
              </w:rPr>
              <w:t>9</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5</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w:t>
            </w:r>
          </w:p>
        </w:tc>
        <w:tc>
          <w:tcPr>
            <w:tcW w:w="708"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3</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3</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w:t>
            </w:r>
          </w:p>
        </w:tc>
        <w:tc>
          <w:tcPr>
            <w:tcW w:w="567"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2</w:t>
            </w:r>
          </w:p>
        </w:tc>
        <w:tc>
          <w:tcPr>
            <w:tcW w:w="567"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w:t>
            </w:r>
          </w:p>
        </w:tc>
      </w:tr>
      <w:tr w:rsidR="005444E4" w:rsidRPr="00FB3864" w:rsidTr="003C163C">
        <w:tc>
          <w:tcPr>
            <w:tcW w:w="3510" w:type="dxa"/>
            <w:shd w:val="clear" w:color="auto" w:fill="auto"/>
            <w:vAlign w:val="center"/>
          </w:tcPr>
          <w:p w:rsidR="005444E4" w:rsidRPr="00FB3864" w:rsidRDefault="005444E4" w:rsidP="003C163C">
            <w:pPr>
              <w:rPr>
                <w:sz w:val="28"/>
                <w:szCs w:val="28"/>
                <w:lang w:val="bg-BG"/>
              </w:rPr>
            </w:pPr>
            <w:proofErr w:type="spellStart"/>
            <w:r w:rsidRPr="00FB3864">
              <w:rPr>
                <w:sz w:val="28"/>
                <w:szCs w:val="28"/>
                <w:lang w:val="bg-BG"/>
              </w:rPr>
              <w:t>Общоопасни</w:t>
            </w:r>
            <w:proofErr w:type="spellEnd"/>
            <w:r w:rsidRPr="00FB3864">
              <w:rPr>
                <w:sz w:val="28"/>
                <w:szCs w:val="28"/>
                <w:lang w:val="bg-BG"/>
              </w:rPr>
              <w:t xml:space="preserve">  престъпления</w:t>
            </w:r>
          </w:p>
        </w:tc>
        <w:tc>
          <w:tcPr>
            <w:tcW w:w="709" w:type="dxa"/>
            <w:shd w:val="clear" w:color="auto" w:fill="auto"/>
            <w:vAlign w:val="center"/>
          </w:tcPr>
          <w:p w:rsidR="005444E4" w:rsidRPr="00FB3864" w:rsidRDefault="005444E4" w:rsidP="003E6B60">
            <w:pPr>
              <w:jc w:val="center"/>
              <w:rPr>
                <w:sz w:val="28"/>
                <w:szCs w:val="28"/>
                <w:lang w:val="bg-BG" w:eastAsia="en-US"/>
              </w:rPr>
            </w:pPr>
            <w:r w:rsidRPr="00FB3864">
              <w:rPr>
                <w:sz w:val="28"/>
                <w:szCs w:val="28"/>
                <w:lang w:val="bg-BG" w:eastAsia="en-US"/>
              </w:rPr>
              <w:t>154</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151</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w:t>
            </w:r>
          </w:p>
        </w:tc>
        <w:tc>
          <w:tcPr>
            <w:tcW w:w="708"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130</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105</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1</w:t>
            </w:r>
          </w:p>
        </w:tc>
        <w:tc>
          <w:tcPr>
            <w:tcW w:w="567"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13</w:t>
            </w:r>
          </w:p>
        </w:tc>
        <w:tc>
          <w:tcPr>
            <w:tcW w:w="709"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7</w:t>
            </w:r>
          </w:p>
        </w:tc>
        <w:tc>
          <w:tcPr>
            <w:tcW w:w="567" w:type="dxa"/>
            <w:shd w:val="clear" w:color="auto" w:fill="auto"/>
            <w:vAlign w:val="center"/>
          </w:tcPr>
          <w:p w:rsidR="005444E4" w:rsidRPr="00FB3864" w:rsidRDefault="008F01AE" w:rsidP="003C163C">
            <w:pPr>
              <w:jc w:val="center"/>
              <w:rPr>
                <w:sz w:val="28"/>
                <w:szCs w:val="28"/>
                <w:lang w:val="bg-BG"/>
              </w:rPr>
            </w:pPr>
            <w:r w:rsidRPr="00FB3864">
              <w:rPr>
                <w:sz w:val="28"/>
                <w:szCs w:val="28"/>
                <w:lang w:val="bg-BG"/>
              </w:rPr>
              <w:t>-</w:t>
            </w:r>
          </w:p>
        </w:tc>
      </w:tr>
      <w:tr w:rsidR="005444E4" w:rsidRPr="00FB3864" w:rsidTr="003C163C">
        <w:trPr>
          <w:trHeight w:val="674"/>
        </w:trPr>
        <w:tc>
          <w:tcPr>
            <w:tcW w:w="3510" w:type="dxa"/>
            <w:shd w:val="clear" w:color="auto" w:fill="auto"/>
            <w:vAlign w:val="center"/>
          </w:tcPr>
          <w:p w:rsidR="005444E4" w:rsidRPr="00FB3864" w:rsidRDefault="005444E4" w:rsidP="003C163C">
            <w:pPr>
              <w:rPr>
                <w:b/>
                <w:sz w:val="28"/>
                <w:szCs w:val="28"/>
                <w:lang w:val="bg-BG"/>
              </w:rPr>
            </w:pPr>
          </w:p>
          <w:p w:rsidR="005444E4" w:rsidRPr="00FB3864" w:rsidRDefault="005444E4" w:rsidP="00750C90">
            <w:pPr>
              <w:jc w:val="right"/>
              <w:rPr>
                <w:b/>
                <w:sz w:val="28"/>
                <w:szCs w:val="28"/>
                <w:lang w:val="bg-BG"/>
              </w:rPr>
            </w:pPr>
            <w:r w:rsidRPr="00FB3864">
              <w:rPr>
                <w:b/>
                <w:sz w:val="28"/>
                <w:szCs w:val="28"/>
                <w:lang w:val="bg-BG"/>
              </w:rPr>
              <w:t>ОБЩО:</w:t>
            </w:r>
          </w:p>
          <w:p w:rsidR="005444E4" w:rsidRPr="00FB3864" w:rsidRDefault="005444E4" w:rsidP="003C163C">
            <w:pPr>
              <w:rPr>
                <w:b/>
                <w:sz w:val="28"/>
                <w:szCs w:val="28"/>
                <w:lang w:val="bg-BG"/>
              </w:rPr>
            </w:pPr>
          </w:p>
        </w:tc>
        <w:tc>
          <w:tcPr>
            <w:tcW w:w="709" w:type="dxa"/>
            <w:shd w:val="clear" w:color="auto" w:fill="auto"/>
            <w:vAlign w:val="center"/>
          </w:tcPr>
          <w:p w:rsidR="005444E4" w:rsidRPr="00FB3864" w:rsidRDefault="005444E4" w:rsidP="003C163C">
            <w:pPr>
              <w:jc w:val="center"/>
              <w:rPr>
                <w:b/>
                <w:sz w:val="28"/>
                <w:szCs w:val="28"/>
                <w:lang w:val="bg-BG"/>
              </w:rPr>
            </w:pPr>
            <w:r w:rsidRPr="00FB3864">
              <w:rPr>
                <w:b/>
                <w:sz w:val="28"/>
                <w:szCs w:val="28"/>
                <w:lang w:val="bg-BG"/>
              </w:rPr>
              <w:t>337</w:t>
            </w:r>
          </w:p>
        </w:tc>
        <w:tc>
          <w:tcPr>
            <w:tcW w:w="709" w:type="dxa"/>
            <w:shd w:val="clear" w:color="auto" w:fill="auto"/>
            <w:vAlign w:val="center"/>
          </w:tcPr>
          <w:p w:rsidR="005444E4" w:rsidRPr="00FB3864" w:rsidRDefault="008F01AE" w:rsidP="003C163C">
            <w:pPr>
              <w:jc w:val="center"/>
              <w:rPr>
                <w:b/>
                <w:sz w:val="28"/>
                <w:szCs w:val="28"/>
                <w:lang w:val="bg-BG"/>
              </w:rPr>
            </w:pPr>
            <w:r w:rsidRPr="00FB3864">
              <w:rPr>
                <w:b/>
                <w:sz w:val="28"/>
                <w:szCs w:val="28"/>
                <w:lang w:val="bg-BG"/>
              </w:rPr>
              <w:t>352</w:t>
            </w:r>
          </w:p>
        </w:tc>
        <w:tc>
          <w:tcPr>
            <w:tcW w:w="709" w:type="dxa"/>
            <w:shd w:val="clear" w:color="auto" w:fill="auto"/>
            <w:vAlign w:val="center"/>
          </w:tcPr>
          <w:p w:rsidR="005444E4" w:rsidRPr="00FB3864" w:rsidRDefault="008F01AE" w:rsidP="003C163C">
            <w:pPr>
              <w:jc w:val="center"/>
              <w:rPr>
                <w:b/>
                <w:sz w:val="28"/>
                <w:szCs w:val="28"/>
                <w:lang w:val="bg-BG"/>
              </w:rPr>
            </w:pPr>
            <w:r w:rsidRPr="00FB3864">
              <w:rPr>
                <w:b/>
                <w:sz w:val="28"/>
                <w:szCs w:val="28"/>
                <w:lang w:val="bg-BG"/>
              </w:rPr>
              <w:t>9</w:t>
            </w:r>
          </w:p>
        </w:tc>
        <w:tc>
          <w:tcPr>
            <w:tcW w:w="708" w:type="dxa"/>
            <w:shd w:val="clear" w:color="auto" w:fill="auto"/>
            <w:vAlign w:val="center"/>
          </w:tcPr>
          <w:p w:rsidR="005444E4" w:rsidRPr="00FB3864" w:rsidRDefault="008F01AE" w:rsidP="003C163C">
            <w:pPr>
              <w:jc w:val="center"/>
              <w:rPr>
                <w:b/>
                <w:sz w:val="28"/>
                <w:szCs w:val="28"/>
                <w:lang w:val="bg-BG"/>
              </w:rPr>
            </w:pPr>
            <w:r w:rsidRPr="00FB3864">
              <w:rPr>
                <w:b/>
                <w:sz w:val="28"/>
                <w:szCs w:val="28"/>
                <w:lang w:val="bg-BG"/>
              </w:rPr>
              <w:t>295</w:t>
            </w:r>
          </w:p>
        </w:tc>
        <w:tc>
          <w:tcPr>
            <w:tcW w:w="709" w:type="dxa"/>
            <w:shd w:val="clear" w:color="auto" w:fill="auto"/>
            <w:vAlign w:val="center"/>
          </w:tcPr>
          <w:p w:rsidR="005444E4" w:rsidRPr="00FB3864" w:rsidRDefault="008F01AE" w:rsidP="003C163C">
            <w:pPr>
              <w:jc w:val="center"/>
              <w:rPr>
                <w:b/>
                <w:sz w:val="28"/>
                <w:szCs w:val="28"/>
                <w:lang w:val="bg-BG"/>
              </w:rPr>
            </w:pPr>
            <w:r w:rsidRPr="00FB3864">
              <w:rPr>
                <w:b/>
                <w:sz w:val="28"/>
                <w:szCs w:val="28"/>
                <w:lang w:val="bg-BG"/>
              </w:rPr>
              <w:t>205</w:t>
            </w:r>
          </w:p>
        </w:tc>
        <w:tc>
          <w:tcPr>
            <w:tcW w:w="709" w:type="dxa"/>
            <w:shd w:val="clear" w:color="auto" w:fill="auto"/>
            <w:vAlign w:val="center"/>
          </w:tcPr>
          <w:p w:rsidR="005444E4" w:rsidRPr="00FB3864" w:rsidRDefault="008F01AE" w:rsidP="003C163C">
            <w:pPr>
              <w:jc w:val="center"/>
              <w:rPr>
                <w:b/>
                <w:sz w:val="28"/>
                <w:szCs w:val="28"/>
                <w:lang w:val="bg-BG"/>
              </w:rPr>
            </w:pPr>
            <w:r w:rsidRPr="00FB3864">
              <w:rPr>
                <w:b/>
                <w:sz w:val="28"/>
                <w:szCs w:val="28"/>
                <w:lang w:val="bg-BG"/>
              </w:rPr>
              <w:t>9</w:t>
            </w:r>
          </w:p>
        </w:tc>
        <w:tc>
          <w:tcPr>
            <w:tcW w:w="567" w:type="dxa"/>
            <w:shd w:val="clear" w:color="auto" w:fill="auto"/>
            <w:vAlign w:val="center"/>
          </w:tcPr>
          <w:p w:rsidR="005444E4" w:rsidRPr="00FB3864" w:rsidRDefault="008F01AE" w:rsidP="003C163C">
            <w:pPr>
              <w:jc w:val="center"/>
              <w:rPr>
                <w:b/>
                <w:sz w:val="28"/>
                <w:szCs w:val="28"/>
                <w:lang w:val="bg-BG"/>
              </w:rPr>
            </w:pPr>
            <w:r w:rsidRPr="00FB3864">
              <w:rPr>
                <w:b/>
                <w:sz w:val="28"/>
                <w:szCs w:val="28"/>
                <w:lang w:val="bg-BG"/>
              </w:rPr>
              <w:t>15</w:t>
            </w:r>
          </w:p>
        </w:tc>
        <w:tc>
          <w:tcPr>
            <w:tcW w:w="709" w:type="dxa"/>
            <w:shd w:val="clear" w:color="auto" w:fill="auto"/>
            <w:vAlign w:val="center"/>
          </w:tcPr>
          <w:p w:rsidR="005444E4" w:rsidRPr="00FB3864" w:rsidRDefault="008F01AE" w:rsidP="003C163C">
            <w:pPr>
              <w:jc w:val="center"/>
              <w:rPr>
                <w:b/>
                <w:sz w:val="28"/>
                <w:szCs w:val="28"/>
                <w:lang w:val="bg-BG"/>
              </w:rPr>
            </w:pPr>
            <w:r w:rsidRPr="00FB3864">
              <w:rPr>
                <w:b/>
                <w:sz w:val="28"/>
                <w:szCs w:val="28"/>
                <w:lang w:val="bg-BG"/>
              </w:rPr>
              <w:t>32</w:t>
            </w:r>
          </w:p>
        </w:tc>
        <w:tc>
          <w:tcPr>
            <w:tcW w:w="567" w:type="dxa"/>
            <w:shd w:val="clear" w:color="auto" w:fill="auto"/>
            <w:vAlign w:val="center"/>
          </w:tcPr>
          <w:p w:rsidR="005444E4" w:rsidRPr="00FB3864" w:rsidRDefault="008F01AE" w:rsidP="003C163C">
            <w:pPr>
              <w:jc w:val="center"/>
              <w:rPr>
                <w:b/>
                <w:sz w:val="28"/>
                <w:szCs w:val="28"/>
                <w:lang w:val="bg-BG"/>
              </w:rPr>
            </w:pPr>
            <w:r w:rsidRPr="00FB3864">
              <w:rPr>
                <w:b/>
                <w:sz w:val="28"/>
                <w:szCs w:val="28"/>
                <w:lang w:val="bg-BG"/>
              </w:rPr>
              <w:t>1</w:t>
            </w:r>
          </w:p>
        </w:tc>
      </w:tr>
    </w:tbl>
    <w:p w:rsidR="00753DFE" w:rsidRPr="00B403F7" w:rsidRDefault="00753DFE" w:rsidP="006C45AB">
      <w:pPr>
        <w:jc w:val="center"/>
        <w:rPr>
          <w:b/>
          <w:sz w:val="28"/>
          <w:szCs w:val="28"/>
          <w:lang w:val="bg-BG"/>
        </w:rPr>
      </w:pPr>
    </w:p>
    <w:p w:rsidR="003C5BF8" w:rsidRDefault="003C5BF8" w:rsidP="006C45AB">
      <w:pPr>
        <w:jc w:val="center"/>
        <w:rPr>
          <w:b/>
          <w:sz w:val="28"/>
          <w:szCs w:val="28"/>
          <w:lang w:val="bg-BG"/>
        </w:rPr>
      </w:pPr>
    </w:p>
    <w:p w:rsidR="003C5BF8" w:rsidRDefault="003C5BF8" w:rsidP="006C45AB">
      <w:pPr>
        <w:jc w:val="center"/>
        <w:rPr>
          <w:b/>
          <w:sz w:val="28"/>
          <w:szCs w:val="28"/>
          <w:lang w:val="bg-BG"/>
        </w:rPr>
      </w:pPr>
    </w:p>
    <w:p w:rsidR="003C5BF8" w:rsidRDefault="003C5BF8" w:rsidP="006C45AB">
      <w:pPr>
        <w:jc w:val="center"/>
        <w:rPr>
          <w:b/>
          <w:sz w:val="28"/>
          <w:szCs w:val="28"/>
          <w:lang w:val="bg-BG"/>
        </w:rPr>
      </w:pPr>
    </w:p>
    <w:p w:rsidR="00015E90" w:rsidRDefault="00015E90" w:rsidP="006C45AB">
      <w:pPr>
        <w:jc w:val="center"/>
        <w:rPr>
          <w:b/>
          <w:sz w:val="28"/>
          <w:szCs w:val="28"/>
          <w:lang w:val="bg-BG"/>
        </w:rPr>
      </w:pPr>
    </w:p>
    <w:p w:rsidR="00015E90" w:rsidRDefault="00015E90" w:rsidP="006C45AB">
      <w:pPr>
        <w:jc w:val="center"/>
        <w:rPr>
          <w:b/>
          <w:sz w:val="28"/>
          <w:szCs w:val="28"/>
          <w:lang w:val="bg-BG"/>
        </w:rPr>
      </w:pPr>
    </w:p>
    <w:p w:rsidR="00015E90" w:rsidRDefault="00015E90" w:rsidP="006C45AB">
      <w:pPr>
        <w:jc w:val="center"/>
        <w:rPr>
          <w:b/>
          <w:sz w:val="28"/>
          <w:szCs w:val="28"/>
          <w:lang w:val="bg-BG"/>
        </w:rPr>
      </w:pPr>
    </w:p>
    <w:p w:rsidR="00015E90" w:rsidRDefault="00015E90" w:rsidP="006C45AB">
      <w:pPr>
        <w:jc w:val="center"/>
        <w:rPr>
          <w:b/>
          <w:sz w:val="28"/>
          <w:szCs w:val="28"/>
          <w:lang w:val="bg-BG"/>
        </w:rPr>
      </w:pPr>
    </w:p>
    <w:p w:rsidR="00750C90" w:rsidRDefault="00750C90" w:rsidP="006C45AB">
      <w:pPr>
        <w:jc w:val="center"/>
        <w:rPr>
          <w:b/>
          <w:sz w:val="28"/>
          <w:szCs w:val="28"/>
          <w:lang w:val="bg-BG"/>
        </w:rPr>
      </w:pPr>
    </w:p>
    <w:p w:rsidR="00750C90" w:rsidRDefault="00750C90" w:rsidP="006C45AB">
      <w:pPr>
        <w:jc w:val="center"/>
        <w:rPr>
          <w:b/>
          <w:sz w:val="28"/>
          <w:szCs w:val="28"/>
          <w:lang w:val="bg-BG"/>
        </w:rPr>
      </w:pPr>
    </w:p>
    <w:p w:rsidR="008209AD" w:rsidRPr="00B403F7" w:rsidRDefault="00EA509D" w:rsidP="006C45AB">
      <w:pPr>
        <w:jc w:val="center"/>
        <w:rPr>
          <w:b/>
          <w:sz w:val="28"/>
          <w:szCs w:val="28"/>
          <w:lang w:val="bg-BG"/>
        </w:rPr>
      </w:pPr>
      <w:r w:rsidRPr="00B403F7">
        <w:rPr>
          <w:b/>
          <w:sz w:val="28"/>
          <w:szCs w:val="28"/>
          <w:lang w:val="bg-BG"/>
        </w:rPr>
        <w:lastRenderedPageBreak/>
        <w:t>2021 година</w:t>
      </w:r>
    </w:p>
    <w:p w:rsidR="00EA509D" w:rsidRPr="00B403F7" w:rsidRDefault="00EA509D" w:rsidP="006C45AB">
      <w:pPr>
        <w:jc w:val="center"/>
        <w:rPr>
          <w:b/>
          <w:sz w:val="28"/>
          <w:szCs w:val="28"/>
          <w:lang w:val="bg-BG"/>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709"/>
        <w:gridCol w:w="709"/>
        <w:gridCol w:w="709"/>
        <w:gridCol w:w="708"/>
        <w:gridCol w:w="709"/>
        <w:gridCol w:w="709"/>
        <w:gridCol w:w="567"/>
        <w:gridCol w:w="709"/>
        <w:gridCol w:w="567"/>
      </w:tblGrid>
      <w:tr w:rsidR="00EA509D" w:rsidRPr="00FB3864" w:rsidTr="001D47E5">
        <w:trPr>
          <w:cantSplit/>
          <w:trHeight w:val="2689"/>
        </w:trPr>
        <w:tc>
          <w:tcPr>
            <w:tcW w:w="3510" w:type="dxa"/>
            <w:shd w:val="clear" w:color="auto" w:fill="auto"/>
          </w:tcPr>
          <w:p w:rsidR="00EA509D" w:rsidRPr="00FB3864" w:rsidRDefault="00EA509D" w:rsidP="006C45AB">
            <w:pPr>
              <w:jc w:val="center"/>
              <w:rPr>
                <w:sz w:val="28"/>
                <w:szCs w:val="28"/>
                <w:lang w:val="bg-BG"/>
              </w:rPr>
            </w:pPr>
          </w:p>
          <w:p w:rsidR="00EA509D" w:rsidRPr="00FB3864" w:rsidRDefault="00EA509D" w:rsidP="006C45AB">
            <w:pPr>
              <w:jc w:val="center"/>
              <w:rPr>
                <w:sz w:val="28"/>
                <w:szCs w:val="28"/>
                <w:lang w:val="bg-BG"/>
              </w:rPr>
            </w:pPr>
          </w:p>
          <w:p w:rsidR="00EA509D" w:rsidRPr="00FB3864" w:rsidRDefault="00EA509D" w:rsidP="006C45AB">
            <w:pPr>
              <w:jc w:val="center"/>
              <w:rPr>
                <w:sz w:val="28"/>
                <w:szCs w:val="28"/>
                <w:lang w:val="bg-BG"/>
              </w:rPr>
            </w:pPr>
          </w:p>
          <w:p w:rsidR="009766A1" w:rsidRPr="00FB3864" w:rsidRDefault="009766A1" w:rsidP="006C45AB">
            <w:pPr>
              <w:jc w:val="center"/>
              <w:rPr>
                <w:sz w:val="28"/>
                <w:szCs w:val="28"/>
                <w:lang w:val="bg-BG"/>
              </w:rPr>
            </w:pPr>
          </w:p>
          <w:p w:rsidR="00EA509D" w:rsidRPr="00FB3864" w:rsidRDefault="00EA509D" w:rsidP="006C45AB">
            <w:pPr>
              <w:jc w:val="center"/>
              <w:rPr>
                <w:sz w:val="28"/>
                <w:szCs w:val="28"/>
                <w:lang w:val="bg-BG"/>
              </w:rPr>
            </w:pPr>
            <w:r w:rsidRPr="00FB3864">
              <w:rPr>
                <w:sz w:val="28"/>
                <w:szCs w:val="28"/>
                <w:lang w:val="bg-BG"/>
              </w:rPr>
              <w:t>Глави НК</w:t>
            </w:r>
          </w:p>
        </w:tc>
        <w:tc>
          <w:tcPr>
            <w:tcW w:w="709" w:type="dxa"/>
            <w:shd w:val="clear" w:color="auto" w:fill="auto"/>
            <w:textDirection w:val="btLr"/>
            <w:vAlign w:val="center"/>
          </w:tcPr>
          <w:p w:rsidR="00EA509D" w:rsidRPr="00FB3864" w:rsidRDefault="00EA509D" w:rsidP="006C45AB">
            <w:pPr>
              <w:ind w:right="113"/>
              <w:rPr>
                <w:sz w:val="28"/>
                <w:szCs w:val="28"/>
                <w:lang w:val="bg-BG"/>
              </w:rPr>
            </w:pPr>
            <w:r w:rsidRPr="00FB3864">
              <w:rPr>
                <w:sz w:val="28"/>
                <w:szCs w:val="28"/>
                <w:lang w:val="bg-BG"/>
              </w:rPr>
              <w:t>Брой дела</w:t>
            </w:r>
          </w:p>
        </w:tc>
        <w:tc>
          <w:tcPr>
            <w:tcW w:w="709" w:type="dxa"/>
            <w:shd w:val="clear" w:color="auto" w:fill="auto"/>
            <w:textDirection w:val="btLr"/>
            <w:vAlign w:val="center"/>
          </w:tcPr>
          <w:p w:rsidR="00EA509D" w:rsidRPr="00FB3864" w:rsidRDefault="00EA509D" w:rsidP="006C45AB">
            <w:pPr>
              <w:ind w:right="113"/>
              <w:rPr>
                <w:sz w:val="28"/>
                <w:szCs w:val="28"/>
                <w:lang w:val="bg-BG"/>
              </w:rPr>
            </w:pPr>
            <w:r w:rsidRPr="00FB3864">
              <w:rPr>
                <w:sz w:val="28"/>
                <w:szCs w:val="28"/>
                <w:lang w:val="bg-BG"/>
              </w:rPr>
              <w:t>Осъдени</w:t>
            </w:r>
          </w:p>
        </w:tc>
        <w:tc>
          <w:tcPr>
            <w:tcW w:w="709" w:type="dxa"/>
            <w:shd w:val="clear" w:color="auto" w:fill="auto"/>
            <w:textDirection w:val="btLr"/>
            <w:vAlign w:val="center"/>
          </w:tcPr>
          <w:p w:rsidR="00EA509D" w:rsidRPr="00FB3864" w:rsidRDefault="00EA509D" w:rsidP="006C45AB">
            <w:pPr>
              <w:ind w:right="113"/>
              <w:rPr>
                <w:sz w:val="28"/>
                <w:szCs w:val="28"/>
                <w:lang w:val="bg-BG"/>
              </w:rPr>
            </w:pPr>
            <w:r w:rsidRPr="00FB3864">
              <w:rPr>
                <w:sz w:val="28"/>
                <w:szCs w:val="28"/>
                <w:lang w:val="bg-BG"/>
              </w:rPr>
              <w:t xml:space="preserve">В.т.ч.: </w:t>
            </w:r>
            <w:r w:rsidR="001D47E5" w:rsidRPr="00FB3864">
              <w:rPr>
                <w:sz w:val="28"/>
                <w:szCs w:val="28"/>
                <w:lang w:val="bg-BG"/>
              </w:rPr>
              <w:t>н</w:t>
            </w:r>
            <w:r w:rsidRPr="00FB3864">
              <w:rPr>
                <w:sz w:val="28"/>
                <w:szCs w:val="28"/>
                <w:lang w:val="bg-BG"/>
              </w:rPr>
              <w:t>епълнолетни</w:t>
            </w:r>
          </w:p>
        </w:tc>
        <w:tc>
          <w:tcPr>
            <w:tcW w:w="708" w:type="dxa"/>
            <w:shd w:val="clear" w:color="auto" w:fill="auto"/>
            <w:textDirection w:val="btLr"/>
            <w:vAlign w:val="center"/>
          </w:tcPr>
          <w:p w:rsidR="001D47E5" w:rsidRPr="00FB3864" w:rsidRDefault="00EA509D" w:rsidP="006C45AB">
            <w:pPr>
              <w:ind w:right="113"/>
              <w:rPr>
                <w:sz w:val="28"/>
                <w:szCs w:val="28"/>
                <w:lang w:val="bg-BG"/>
              </w:rPr>
            </w:pPr>
            <w:r w:rsidRPr="00FB3864">
              <w:rPr>
                <w:sz w:val="28"/>
                <w:szCs w:val="28"/>
                <w:lang w:val="bg-BG"/>
              </w:rPr>
              <w:t>Лишаване от</w:t>
            </w:r>
            <w:r w:rsidR="001D47E5" w:rsidRPr="00FB3864">
              <w:rPr>
                <w:sz w:val="28"/>
                <w:szCs w:val="28"/>
                <w:lang w:val="bg-BG"/>
              </w:rPr>
              <w:t xml:space="preserve"> </w:t>
            </w:r>
            <w:r w:rsidRPr="00FB3864">
              <w:rPr>
                <w:sz w:val="28"/>
                <w:szCs w:val="28"/>
                <w:lang w:val="bg-BG"/>
              </w:rPr>
              <w:t xml:space="preserve">свобода </w:t>
            </w:r>
          </w:p>
          <w:p w:rsidR="00EA509D" w:rsidRPr="00FB3864" w:rsidRDefault="00EA509D" w:rsidP="006C45AB">
            <w:pPr>
              <w:ind w:right="113"/>
              <w:rPr>
                <w:sz w:val="28"/>
                <w:szCs w:val="28"/>
                <w:lang w:val="bg-BG"/>
              </w:rPr>
            </w:pPr>
            <w:r w:rsidRPr="00FB3864">
              <w:rPr>
                <w:sz w:val="28"/>
                <w:szCs w:val="28"/>
                <w:lang w:val="bg-BG"/>
              </w:rPr>
              <w:t>до 3 г.</w:t>
            </w:r>
          </w:p>
        </w:tc>
        <w:tc>
          <w:tcPr>
            <w:tcW w:w="709" w:type="dxa"/>
            <w:shd w:val="clear" w:color="auto" w:fill="auto"/>
            <w:textDirection w:val="btLr"/>
            <w:vAlign w:val="center"/>
          </w:tcPr>
          <w:p w:rsidR="00EA509D" w:rsidRPr="00FB3864" w:rsidRDefault="00EA509D" w:rsidP="006C45AB">
            <w:pPr>
              <w:ind w:right="113"/>
              <w:rPr>
                <w:sz w:val="28"/>
                <w:szCs w:val="28"/>
                <w:lang w:val="bg-BG"/>
              </w:rPr>
            </w:pPr>
            <w:r w:rsidRPr="00FB3864">
              <w:rPr>
                <w:sz w:val="28"/>
                <w:szCs w:val="28"/>
                <w:lang w:val="bg-BG"/>
              </w:rPr>
              <w:t>В т.ч.условно</w:t>
            </w:r>
          </w:p>
        </w:tc>
        <w:tc>
          <w:tcPr>
            <w:tcW w:w="709" w:type="dxa"/>
            <w:shd w:val="clear" w:color="auto" w:fill="auto"/>
            <w:textDirection w:val="btLr"/>
            <w:vAlign w:val="center"/>
          </w:tcPr>
          <w:p w:rsidR="001D47E5" w:rsidRPr="00FB3864" w:rsidRDefault="00EA509D" w:rsidP="006C45AB">
            <w:pPr>
              <w:ind w:right="113"/>
              <w:rPr>
                <w:sz w:val="28"/>
                <w:szCs w:val="28"/>
                <w:lang w:val="bg-BG"/>
              </w:rPr>
            </w:pPr>
            <w:r w:rsidRPr="00FB3864">
              <w:rPr>
                <w:sz w:val="28"/>
                <w:szCs w:val="28"/>
                <w:lang w:val="bg-BG"/>
              </w:rPr>
              <w:t>Лишаване от</w:t>
            </w:r>
            <w:r w:rsidR="001D47E5" w:rsidRPr="00FB3864">
              <w:rPr>
                <w:sz w:val="28"/>
                <w:szCs w:val="28"/>
                <w:lang w:val="bg-BG"/>
              </w:rPr>
              <w:t xml:space="preserve"> </w:t>
            </w:r>
            <w:r w:rsidRPr="00FB3864">
              <w:rPr>
                <w:sz w:val="28"/>
                <w:szCs w:val="28"/>
                <w:lang w:val="bg-BG"/>
              </w:rPr>
              <w:t xml:space="preserve">свобода </w:t>
            </w:r>
          </w:p>
          <w:p w:rsidR="00EA509D" w:rsidRPr="00FB3864" w:rsidRDefault="00EA509D" w:rsidP="006C45AB">
            <w:pPr>
              <w:ind w:right="113"/>
              <w:rPr>
                <w:sz w:val="28"/>
                <w:szCs w:val="28"/>
                <w:lang w:val="bg-BG"/>
              </w:rPr>
            </w:pPr>
            <w:r w:rsidRPr="00FB3864">
              <w:rPr>
                <w:sz w:val="28"/>
                <w:szCs w:val="28"/>
                <w:lang w:val="bg-BG"/>
              </w:rPr>
              <w:t>над 3 г.</w:t>
            </w:r>
          </w:p>
        </w:tc>
        <w:tc>
          <w:tcPr>
            <w:tcW w:w="567" w:type="dxa"/>
            <w:shd w:val="clear" w:color="auto" w:fill="auto"/>
            <w:textDirection w:val="btLr"/>
            <w:vAlign w:val="center"/>
          </w:tcPr>
          <w:p w:rsidR="00EA509D" w:rsidRPr="00FB3864" w:rsidRDefault="00EA509D" w:rsidP="006C45AB">
            <w:pPr>
              <w:ind w:right="113"/>
              <w:rPr>
                <w:sz w:val="28"/>
                <w:szCs w:val="28"/>
                <w:lang w:val="bg-BG"/>
              </w:rPr>
            </w:pPr>
            <w:r w:rsidRPr="00FB3864">
              <w:rPr>
                <w:sz w:val="28"/>
                <w:szCs w:val="28"/>
                <w:lang w:val="bg-BG"/>
              </w:rPr>
              <w:t>Глоба</w:t>
            </w:r>
          </w:p>
        </w:tc>
        <w:tc>
          <w:tcPr>
            <w:tcW w:w="709" w:type="dxa"/>
            <w:shd w:val="clear" w:color="auto" w:fill="auto"/>
            <w:textDirection w:val="btLr"/>
            <w:vAlign w:val="center"/>
          </w:tcPr>
          <w:p w:rsidR="00EA509D" w:rsidRPr="00FB3864" w:rsidRDefault="00EA509D" w:rsidP="006C45AB">
            <w:pPr>
              <w:ind w:right="113"/>
              <w:rPr>
                <w:sz w:val="28"/>
                <w:szCs w:val="28"/>
                <w:lang w:val="bg-BG"/>
              </w:rPr>
            </w:pPr>
            <w:r w:rsidRPr="00FB3864">
              <w:rPr>
                <w:sz w:val="28"/>
                <w:szCs w:val="28"/>
                <w:lang w:val="bg-BG"/>
              </w:rPr>
              <w:t>Пробация</w:t>
            </w:r>
          </w:p>
        </w:tc>
        <w:tc>
          <w:tcPr>
            <w:tcW w:w="567" w:type="dxa"/>
            <w:shd w:val="clear" w:color="auto" w:fill="auto"/>
            <w:textDirection w:val="btLr"/>
            <w:vAlign w:val="center"/>
          </w:tcPr>
          <w:p w:rsidR="00EA509D" w:rsidRPr="00FB3864" w:rsidRDefault="00EA509D" w:rsidP="006C45AB">
            <w:pPr>
              <w:ind w:right="113"/>
              <w:rPr>
                <w:sz w:val="28"/>
                <w:szCs w:val="28"/>
                <w:lang w:val="bg-BG"/>
              </w:rPr>
            </w:pPr>
            <w:r w:rsidRPr="00FB3864">
              <w:rPr>
                <w:sz w:val="28"/>
                <w:szCs w:val="28"/>
                <w:lang w:val="bg-BG"/>
              </w:rPr>
              <w:t>Др.наказания</w:t>
            </w:r>
          </w:p>
        </w:tc>
      </w:tr>
      <w:tr w:rsidR="00EA509D" w:rsidRPr="00FB3864" w:rsidTr="006D1DFC">
        <w:tc>
          <w:tcPr>
            <w:tcW w:w="3510" w:type="dxa"/>
            <w:shd w:val="clear" w:color="auto" w:fill="auto"/>
            <w:vAlign w:val="center"/>
          </w:tcPr>
          <w:p w:rsidR="00EA509D" w:rsidRPr="00FB3864" w:rsidRDefault="00EA509D" w:rsidP="006C45AB">
            <w:pPr>
              <w:rPr>
                <w:sz w:val="28"/>
                <w:szCs w:val="28"/>
                <w:lang w:val="bg-BG"/>
              </w:rPr>
            </w:pPr>
            <w:r w:rsidRPr="00FB3864">
              <w:rPr>
                <w:sz w:val="28"/>
                <w:szCs w:val="28"/>
                <w:lang w:val="bg-BG"/>
              </w:rPr>
              <w:t>Престъпление против личността</w:t>
            </w:r>
          </w:p>
        </w:tc>
        <w:tc>
          <w:tcPr>
            <w:tcW w:w="709" w:type="dxa"/>
            <w:shd w:val="clear" w:color="auto" w:fill="auto"/>
            <w:vAlign w:val="center"/>
          </w:tcPr>
          <w:p w:rsidR="00EA509D" w:rsidRPr="00FB3864" w:rsidRDefault="009155A8" w:rsidP="006C45AB">
            <w:pPr>
              <w:jc w:val="center"/>
              <w:rPr>
                <w:sz w:val="28"/>
                <w:szCs w:val="28"/>
                <w:lang w:val="bg-BG"/>
              </w:rPr>
            </w:pPr>
            <w:r w:rsidRPr="00FB3864">
              <w:rPr>
                <w:sz w:val="28"/>
                <w:szCs w:val="28"/>
                <w:lang w:val="bg-BG"/>
              </w:rPr>
              <w:t>44</w:t>
            </w:r>
          </w:p>
        </w:tc>
        <w:tc>
          <w:tcPr>
            <w:tcW w:w="709" w:type="dxa"/>
            <w:shd w:val="clear" w:color="auto" w:fill="auto"/>
            <w:vAlign w:val="center"/>
          </w:tcPr>
          <w:p w:rsidR="00EA509D" w:rsidRPr="00FB3864" w:rsidRDefault="009155A8" w:rsidP="006C45AB">
            <w:pPr>
              <w:jc w:val="center"/>
              <w:rPr>
                <w:sz w:val="28"/>
                <w:szCs w:val="28"/>
                <w:lang w:val="bg-BG"/>
              </w:rPr>
            </w:pPr>
            <w:r w:rsidRPr="00FB3864">
              <w:rPr>
                <w:sz w:val="28"/>
                <w:szCs w:val="28"/>
                <w:lang w:val="bg-BG"/>
              </w:rPr>
              <w:t>38</w:t>
            </w:r>
          </w:p>
        </w:tc>
        <w:tc>
          <w:tcPr>
            <w:tcW w:w="709" w:type="dxa"/>
            <w:shd w:val="clear" w:color="auto" w:fill="auto"/>
            <w:vAlign w:val="center"/>
          </w:tcPr>
          <w:p w:rsidR="00EA509D" w:rsidRPr="00FB3864" w:rsidRDefault="009155A8" w:rsidP="006C45AB">
            <w:pPr>
              <w:jc w:val="center"/>
              <w:rPr>
                <w:sz w:val="28"/>
                <w:szCs w:val="28"/>
                <w:lang w:val="bg-BG"/>
              </w:rPr>
            </w:pPr>
            <w:r w:rsidRPr="00FB3864">
              <w:rPr>
                <w:sz w:val="28"/>
                <w:szCs w:val="28"/>
                <w:lang w:val="bg-BG"/>
              </w:rPr>
              <w:t>1</w:t>
            </w:r>
          </w:p>
        </w:tc>
        <w:tc>
          <w:tcPr>
            <w:tcW w:w="708" w:type="dxa"/>
            <w:shd w:val="clear" w:color="auto" w:fill="auto"/>
            <w:vAlign w:val="center"/>
          </w:tcPr>
          <w:p w:rsidR="00EA509D" w:rsidRPr="00FB3864" w:rsidRDefault="009155A8" w:rsidP="006C45AB">
            <w:pPr>
              <w:jc w:val="center"/>
              <w:rPr>
                <w:sz w:val="28"/>
                <w:szCs w:val="28"/>
                <w:lang w:val="bg-BG"/>
              </w:rPr>
            </w:pPr>
            <w:r w:rsidRPr="00FB3864">
              <w:rPr>
                <w:sz w:val="28"/>
                <w:szCs w:val="28"/>
                <w:lang w:val="bg-BG"/>
              </w:rPr>
              <w:t>28</w:t>
            </w:r>
          </w:p>
        </w:tc>
        <w:tc>
          <w:tcPr>
            <w:tcW w:w="709" w:type="dxa"/>
            <w:shd w:val="clear" w:color="auto" w:fill="auto"/>
            <w:vAlign w:val="center"/>
          </w:tcPr>
          <w:p w:rsidR="00EA509D" w:rsidRPr="00FB3864" w:rsidRDefault="009155A8" w:rsidP="006C45AB">
            <w:pPr>
              <w:jc w:val="center"/>
              <w:rPr>
                <w:sz w:val="28"/>
                <w:szCs w:val="28"/>
                <w:lang w:val="bg-BG"/>
              </w:rPr>
            </w:pPr>
            <w:r w:rsidRPr="00FB3864">
              <w:rPr>
                <w:sz w:val="28"/>
                <w:szCs w:val="28"/>
                <w:lang w:val="bg-BG"/>
              </w:rPr>
              <w:t>20</w:t>
            </w:r>
          </w:p>
        </w:tc>
        <w:tc>
          <w:tcPr>
            <w:tcW w:w="709" w:type="dxa"/>
            <w:shd w:val="clear" w:color="auto" w:fill="auto"/>
            <w:vAlign w:val="center"/>
          </w:tcPr>
          <w:p w:rsidR="00EA509D" w:rsidRPr="00FB3864" w:rsidRDefault="009155A8" w:rsidP="006C45AB">
            <w:pPr>
              <w:jc w:val="center"/>
              <w:rPr>
                <w:sz w:val="28"/>
                <w:szCs w:val="28"/>
                <w:lang w:val="bg-BG"/>
              </w:rPr>
            </w:pPr>
            <w:r w:rsidRPr="00FB3864">
              <w:rPr>
                <w:sz w:val="28"/>
                <w:szCs w:val="28"/>
                <w:lang w:val="bg-BG"/>
              </w:rPr>
              <w:t>1</w:t>
            </w:r>
          </w:p>
        </w:tc>
        <w:tc>
          <w:tcPr>
            <w:tcW w:w="567" w:type="dxa"/>
            <w:shd w:val="clear" w:color="auto" w:fill="auto"/>
            <w:vAlign w:val="center"/>
          </w:tcPr>
          <w:p w:rsidR="00EA509D" w:rsidRPr="00FB3864" w:rsidRDefault="009155A8" w:rsidP="006C45AB">
            <w:pPr>
              <w:jc w:val="center"/>
              <w:rPr>
                <w:sz w:val="28"/>
                <w:szCs w:val="28"/>
                <w:lang w:val="bg-BG"/>
              </w:rPr>
            </w:pPr>
            <w:r w:rsidRPr="00FB3864">
              <w:rPr>
                <w:sz w:val="28"/>
                <w:szCs w:val="28"/>
                <w:lang w:val="bg-BG"/>
              </w:rPr>
              <w:t>1</w:t>
            </w:r>
          </w:p>
        </w:tc>
        <w:tc>
          <w:tcPr>
            <w:tcW w:w="709" w:type="dxa"/>
            <w:shd w:val="clear" w:color="auto" w:fill="auto"/>
            <w:vAlign w:val="center"/>
          </w:tcPr>
          <w:p w:rsidR="00EA509D" w:rsidRPr="00FB3864" w:rsidRDefault="009155A8" w:rsidP="006C45AB">
            <w:pPr>
              <w:jc w:val="center"/>
              <w:rPr>
                <w:sz w:val="28"/>
                <w:szCs w:val="28"/>
                <w:lang w:val="bg-BG"/>
              </w:rPr>
            </w:pPr>
            <w:r w:rsidRPr="00FB3864">
              <w:rPr>
                <w:sz w:val="28"/>
                <w:szCs w:val="28"/>
                <w:lang w:val="bg-BG"/>
              </w:rPr>
              <w:t>8</w:t>
            </w:r>
          </w:p>
        </w:tc>
        <w:tc>
          <w:tcPr>
            <w:tcW w:w="567" w:type="dxa"/>
            <w:shd w:val="clear" w:color="auto" w:fill="auto"/>
            <w:vAlign w:val="center"/>
          </w:tcPr>
          <w:p w:rsidR="00EA509D" w:rsidRPr="00FB3864" w:rsidRDefault="009155A8" w:rsidP="006C45AB">
            <w:pPr>
              <w:jc w:val="center"/>
              <w:rPr>
                <w:sz w:val="28"/>
                <w:szCs w:val="28"/>
                <w:lang w:val="bg-BG"/>
              </w:rPr>
            </w:pPr>
            <w:r w:rsidRPr="00FB3864">
              <w:rPr>
                <w:sz w:val="28"/>
                <w:szCs w:val="28"/>
                <w:lang w:val="bg-BG"/>
              </w:rPr>
              <w:t>-</w:t>
            </w:r>
          </w:p>
        </w:tc>
      </w:tr>
      <w:tr w:rsidR="00EA509D" w:rsidRPr="00FB3864" w:rsidTr="006D1DFC">
        <w:tc>
          <w:tcPr>
            <w:tcW w:w="3510" w:type="dxa"/>
            <w:shd w:val="clear" w:color="auto" w:fill="auto"/>
            <w:vAlign w:val="center"/>
          </w:tcPr>
          <w:p w:rsidR="00EA509D" w:rsidRPr="00FB3864" w:rsidRDefault="00EA509D" w:rsidP="006C45AB">
            <w:pPr>
              <w:rPr>
                <w:sz w:val="28"/>
                <w:szCs w:val="28"/>
                <w:lang w:val="bg-BG"/>
              </w:rPr>
            </w:pPr>
            <w:r w:rsidRPr="00FB3864">
              <w:rPr>
                <w:sz w:val="28"/>
                <w:szCs w:val="28"/>
                <w:lang w:val="bg-BG"/>
              </w:rPr>
              <w:t>Престъпление против правата на гражданите</w:t>
            </w:r>
          </w:p>
        </w:tc>
        <w:tc>
          <w:tcPr>
            <w:tcW w:w="709" w:type="dxa"/>
            <w:shd w:val="clear" w:color="auto" w:fill="auto"/>
            <w:vAlign w:val="center"/>
          </w:tcPr>
          <w:p w:rsidR="00EA509D" w:rsidRPr="00FB3864" w:rsidRDefault="009155A8" w:rsidP="006C45AB">
            <w:pPr>
              <w:jc w:val="center"/>
              <w:rPr>
                <w:sz w:val="28"/>
                <w:szCs w:val="28"/>
                <w:lang w:val="bg-BG"/>
              </w:rPr>
            </w:pPr>
            <w:r w:rsidRPr="00FB3864">
              <w:rPr>
                <w:sz w:val="28"/>
                <w:szCs w:val="28"/>
                <w:lang w:val="bg-BG"/>
              </w:rPr>
              <w:t>6</w:t>
            </w:r>
          </w:p>
        </w:tc>
        <w:tc>
          <w:tcPr>
            <w:tcW w:w="709" w:type="dxa"/>
            <w:shd w:val="clear" w:color="auto" w:fill="auto"/>
            <w:vAlign w:val="center"/>
          </w:tcPr>
          <w:p w:rsidR="00EA509D" w:rsidRPr="00FB3864" w:rsidRDefault="009155A8" w:rsidP="006C45AB">
            <w:pPr>
              <w:jc w:val="center"/>
              <w:rPr>
                <w:sz w:val="28"/>
                <w:szCs w:val="28"/>
                <w:lang w:val="bg-BG"/>
              </w:rPr>
            </w:pPr>
            <w:r w:rsidRPr="00FB3864">
              <w:rPr>
                <w:sz w:val="28"/>
                <w:szCs w:val="28"/>
                <w:lang w:val="bg-BG"/>
              </w:rPr>
              <w:t>6</w:t>
            </w:r>
          </w:p>
        </w:tc>
        <w:tc>
          <w:tcPr>
            <w:tcW w:w="709" w:type="dxa"/>
            <w:shd w:val="clear" w:color="auto" w:fill="auto"/>
            <w:vAlign w:val="center"/>
          </w:tcPr>
          <w:p w:rsidR="00EA509D" w:rsidRPr="00FB3864" w:rsidRDefault="009155A8" w:rsidP="006C45AB">
            <w:pPr>
              <w:jc w:val="center"/>
              <w:rPr>
                <w:sz w:val="28"/>
                <w:szCs w:val="28"/>
                <w:lang w:val="bg-BG"/>
              </w:rPr>
            </w:pPr>
            <w:r w:rsidRPr="00FB3864">
              <w:rPr>
                <w:sz w:val="28"/>
                <w:szCs w:val="28"/>
                <w:lang w:val="bg-BG"/>
              </w:rPr>
              <w:t>-</w:t>
            </w:r>
          </w:p>
        </w:tc>
        <w:tc>
          <w:tcPr>
            <w:tcW w:w="708" w:type="dxa"/>
            <w:shd w:val="clear" w:color="auto" w:fill="auto"/>
            <w:vAlign w:val="center"/>
          </w:tcPr>
          <w:p w:rsidR="00EA509D" w:rsidRPr="00FB3864" w:rsidRDefault="009155A8" w:rsidP="006C45AB">
            <w:pPr>
              <w:jc w:val="center"/>
              <w:rPr>
                <w:sz w:val="28"/>
                <w:szCs w:val="28"/>
                <w:lang w:val="bg-BG"/>
              </w:rPr>
            </w:pPr>
            <w:r w:rsidRPr="00FB3864">
              <w:rPr>
                <w:sz w:val="28"/>
                <w:szCs w:val="28"/>
                <w:lang w:val="bg-BG"/>
              </w:rPr>
              <w:t>3</w:t>
            </w:r>
          </w:p>
        </w:tc>
        <w:tc>
          <w:tcPr>
            <w:tcW w:w="709" w:type="dxa"/>
            <w:shd w:val="clear" w:color="auto" w:fill="auto"/>
            <w:vAlign w:val="center"/>
          </w:tcPr>
          <w:p w:rsidR="00EA509D" w:rsidRPr="00FB3864" w:rsidRDefault="009155A8" w:rsidP="006C45AB">
            <w:pPr>
              <w:jc w:val="center"/>
              <w:rPr>
                <w:sz w:val="28"/>
                <w:szCs w:val="28"/>
                <w:lang w:val="bg-BG"/>
              </w:rPr>
            </w:pPr>
            <w:r w:rsidRPr="00FB3864">
              <w:rPr>
                <w:sz w:val="28"/>
                <w:szCs w:val="28"/>
                <w:lang w:val="bg-BG"/>
              </w:rPr>
              <w:t>2</w:t>
            </w:r>
          </w:p>
        </w:tc>
        <w:tc>
          <w:tcPr>
            <w:tcW w:w="709" w:type="dxa"/>
            <w:shd w:val="clear" w:color="auto" w:fill="auto"/>
            <w:vAlign w:val="center"/>
          </w:tcPr>
          <w:p w:rsidR="00EA509D" w:rsidRPr="00FB3864" w:rsidRDefault="009155A8" w:rsidP="006C45AB">
            <w:pPr>
              <w:jc w:val="center"/>
              <w:rPr>
                <w:sz w:val="28"/>
                <w:szCs w:val="28"/>
                <w:lang w:val="bg-BG"/>
              </w:rPr>
            </w:pPr>
            <w:r w:rsidRPr="00FB3864">
              <w:rPr>
                <w:sz w:val="28"/>
                <w:szCs w:val="28"/>
                <w:lang w:val="bg-BG"/>
              </w:rPr>
              <w:t>-</w:t>
            </w:r>
          </w:p>
        </w:tc>
        <w:tc>
          <w:tcPr>
            <w:tcW w:w="567" w:type="dxa"/>
            <w:shd w:val="clear" w:color="auto" w:fill="auto"/>
            <w:vAlign w:val="center"/>
          </w:tcPr>
          <w:p w:rsidR="00EA509D" w:rsidRPr="00FB3864" w:rsidRDefault="009155A8" w:rsidP="006C45AB">
            <w:pPr>
              <w:jc w:val="center"/>
              <w:rPr>
                <w:sz w:val="28"/>
                <w:szCs w:val="28"/>
                <w:lang w:val="bg-BG"/>
              </w:rPr>
            </w:pPr>
            <w:r w:rsidRPr="00FB3864">
              <w:rPr>
                <w:sz w:val="28"/>
                <w:szCs w:val="28"/>
                <w:lang w:val="bg-BG"/>
              </w:rPr>
              <w:t>-</w:t>
            </w:r>
          </w:p>
        </w:tc>
        <w:tc>
          <w:tcPr>
            <w:tcW w:w="709" w:type="dxa"/>
            <w:shd w:val="clear" w:color="auto" w:fill="auto"/>
            <w:vAlign w:val="center"/>
          </w:tcPr>
          <w:p w:rsidR="00EA509D" w:rsidRPr="00FB3864" w:rsidRDefault="009155A8" w:rsidP="006C45AB">
            <w:pPr>
              <w:jc w:val="center"/>
              <w:rPr>
                <w:sz w:val="28"/>
                <w:szCs w:val="28"/>
                <w:lang w:val="bg-BG"/>
              </w:rPr>
            </w:pPr>
            <w:r w:rsidRPr="00FB3864">
              <w:rPr>
                <w:sz w:val="28"/>
                <w:szCs w:val="28"/>
                <w:lang w:val="bg-BG"/>
              </w:rPr>
              <w:t>3</w:t>
            </w:r>
          </w:p>
        </w:tc>
        <w:tc>
          <w:tcPr>
            <w:tcW w:w="567" w:type="dxa"/>
            <w:shd w:val="clear" w:color="auto" w:fill="auto"/>
            <w:vAlign w:val="center"/>
          </w:tcPr>
          <w:p w:rsidR="00EA509D" w:rsidRPr="00FB3864" w:rsidRDefault="009155A8" w:rsidP="006C45AB">
            <w:pPr>
              <w:jc w:val="center"/>
              <w:rPr>
                <w:sz w:val="28"/>
                <w:szCs w:val="28"/>
                <w:lang w:val="bg-BG"/>
              </w:rPr>
            </w:pPr>
            <w:r w:rsidRPr="00FB3864">
              <w:rPr>
                <w:sz w:val="28"/>
                <w:szCs w:val="28"/>
                <w:lang w:val="bg-BG"/>
              </w:rPr>
              <w:t>-</w:t>
            </w:r>
          </w:p>
        </w:tc>
      </w:tr>
      <w:tr w:rsidR="00EA509D" w:rsidRPr="00FB3864" w:rsidTr="006D1DFC">
        <w:tc>
          <w:tcPr>
            <w:tcW w:w="3510" w:type="dxa"/>
            <w:shd w:val="clear" w:color="auto" w:fill="auto"/>
            <w:vAlign w:val="center"/>
          </w:tcPr>
          <w:p w:rsidR="00EA509D" w:rsidRPr="00FB3864" w:rsidRDefault="00EA509D" w:rsidP="006C45AB">
            <w:pPr>
              <w:rPr>
                <w:sz w:val="28"/>
                <w:szCs w:val="28"/>
                <w:lang w:val="bg-BG"/>
              </w:rPr>
            </w:pPr>
            <w:r w:rsidRPr="00FB3864">
              <w:rPr>
                <w:sz w:val="28"/>
                <w:szCs w:val="28"/>
                <w:lang w:val="bg-BG"/>
              </w:rPr>
              <w:t xml:space="preserve">Престъпление против брака, семейството и </w:t>
            </w:r>
            <w:proofErr w:type="spellStart"/>
            <w:r w:rsidRPr="00FB3864">
              <w:rPr>
                <w:sz w:val="28"/>
                <w:szCs w:val="28"/>
                <w:lang w:val="bg-BG"/>
              </w:rPr>
              <w:t>младежта</w:t>
            </w:r>
            <w:proofErr w:type="spellEnd"/>
          </w:p>
        </w:tc>
        <w:tc>
          <w:tcPr>
            <w:tcW w:w="709" w:type="dxa"/>
            <w:shd w:val="clear" w:color="auto" w:fill="auto"/>
            <w:vAlign w:val="center"/>
          </w:tcPr>
          <w:p w:rsidR="00EA509D" w:rsidRPr="00FB3864" w:rsidRDefault="009155A8" w:rsidP="006C45AB">
            <w:pPr>
              <w:jc w:val="center"/>
              <w:rPr>
                <w:sz w:val="28"/>
                <w:szCs w:val="28"/>
                <w:lang w:val="bg-BG"/>
              </w:rPr>
            </w:pPr>
            <w:r w:rsidRPr="00FB3864">
              <w:rPr>
                <w:sz w:val="28"/>
                <w:szCs w:val="28"/>
                <w:lang w:val="bg-BG"/>
              </w:rPr>
              <w:t>24</w:t>
            </w:r>
          </w:p>
        </w:tc>
        <w:tc>
          <w:tcPr>
            <w:tcW w:w="709" w:type="dxa"/>
            <w:shd w:val="clear" w:color="auto" w:fill="auto"/>
            <w:vAlign w:val="center"/>
          </w:tcPr>
          <w:p w:rsidR="00EA509D" w:rsidRPr="00FB3864" w:rsidRDefault="009155A8" w:rsidP="006C45AB">
            <w:pPr>
              <w:jc w:val="center"/>
              <w:rPr>
                <w:sz w:val="28"/>
                <w:szCs w:val="28"/>
                <w:lang w:val="bg-BG"/>
              </w:rPr>
            </w:pPr>
            <w:r w:rsidRPr="00FB3864">
              <w:rPr>
                <w:sz w:val="28"/>
                <w:szCs w:val="28"/>
                <w:lang w:val="bg-BG"/>
              </w:rPr>
              <w:t>22</w:t>
            </w:r>
          </w:p>
        </w:tc>
        <w:tc>
          <w:tcPr>
            <w:tcW w:w="709" w:type="dxa"/>
            <w:shd w:val="clear" w:color="auto" w:fill="auto"/>
            <w:vAlign w:val="center"/>
          </w:tcPr>
          <w:p w:rsidR="00EA509D" w:rsidRPr="00FB3864" w:rsidRDefault="009155A8" w:rsidP="006C45AB">
            <w:pPr>
              <w:jc w:val="center"/>
              <w:rPr>
                <w:sz w:val="28"/>
                <w:szCs w:val="28"/>
                <w:lang w:val="bg-BG"/>
              </w:rPr>
            </w:pPr>
            <w:r w:rsidRPr="00FB3864">
              <w:rPr>
                <w:sz w:val="28"/>
                <w:szCs w:val="28"/>
                <w:lang w:val="bg-BG"/>
              </w:rPr>
              <w:t>-</w:t>
            </w:r>
          </w:p>
        </w:tc>
        <w:tc>
          <w:tcPr>
            <w:tcW w:w="708" w:type="dxa"/>
            <w:shd w:val="clear" w:color="auto" w:fill="auto"/>
            <w:vAlign w:val="center"/>
          </w:tcPr>
          <w:p w:rsidR="00EA509D" w:rsidRPr="00FB3864" w:rsidRDefault="009155A8" w:rsidP="006C45AB">
            <w:pPr>
              <w:jc w:val="center"/>
              <w:rPr>
                <w:sz w:val="28"/>
                <w:szCs w:val="28"/>
                <w:lang w:val="bg-BG"/>
              </w:rPr>
            </w:pPr>
            <w:r w:rsidRPr="00FB3864">
              <w:rPr>
                <w:sz w:val="28"/>
                <w:szCs w:val="28"/>
                <w:lang w:val="bg-BG"/>
              </w:rPr>
              <w:t>13</w:t>
            </w:r>
          </w:p>
        </w:tc>
        <w:tc>
          <w:tcPr>
            <w:tcW w:w="709" w:type="dxa"/>
            <w:shd w:val="clear" w:color="auto" w:fill="auto"/>
            <w:vAlign w:val="center"/>
          </w:tcPr>
          <w:p w:rsidR="00EA509D" w:rsidRPr="00FB3864" w:rsidRDefault="009155A8" w:rsidP="006C45AB">
            <w:pPr>
              <w:jc w:val="center"/>
              <w:rPr>
                <w:sz w:val="28"/>
                <w:szCs w:val="28"/>
                <w:lang w:val="bg-BG"/>
              </w:rPr>
            </w:pPr>
            <w:r w:rsidRPr="00FB3864">
              <w:rPr>
                <w:sz w:val="28"/>
                <w:szCs w:val="28"/>
                <w:lang w:val="bg-BG"/>
              </w:rPr>
              <w:t>10</w:t>
            </w:r>
          </w:p>
        </w:tc>
        <w:tc>
          <w:tcPr>
            <w:tcW w:w="709" w:type="dxa"/>
            <w:shd w:val="clear" w:color="auto" w:fill="auto"/>
            <w:vAlign w:val="center"/>
          </w:tcPr>
          <w:p w:rsidR="00EA509D" w:rsidRPr="00FB3864" w:rsidRDefault="009155A8" w:rsidP="006C45AB">
            <w:pPr>
              <w:jc w:val="center"/>
              <w:rPr>
                <w:sz w:val="28"/>
                <w:szCs w:val="28"/>
                <w:lang w:val="bg-BG"/>
              </w:rPr>
            </w:pPr>
            <w:r w:rsidRPr="00FB3864">
              <w:rPr>
                <w:sz w:val="28"/>
                <w:szCs w:val="28"/>
                <w:lang w:val="bg-BG"/>
              </w:rPr>
              <w:t>-</w:t>
            </w:r>
          </w:p>
        </w:tc>
        <w:tc>
          <w:tcPr>
            <w:tcW w:w="567" w:type="dxa"/>
            <w:shd w:val="clear" w:color="auto" w:fill="auto"/>
            <w:vAlign w:val="center"/>
          </w:tcPr>
          <w:p w:rsidR="00EA509D" w:rsidRPr="00FB3864" w:rsidRDefault="009155A8" w:rsidP="006C45AB">
            <w:pPr>
              <w:jc w:val="center"/>
              <w:rPr>
                <w:sz w:val="28"/>
                <w:szCs w:val="28"/>
                <w:lang w:val="bg-BG"/>
              </w:rPr>
            </w:pPr>
            <w:r w:rsidRPr="00FB3864">
              <w:rPr>
                <w:sz w:val="28"/>
                <w:szCs w:val="28"/>
                <w:lang w:val="bg-BG"/>
              </w:rPr>
              <w:t>-</w:t>
            </w:r>
          </w:p>
        </w:tc>
        <w:tc>
          <w:tcPr>
            <w:tcW w:w="709" w:type="dxa"/>
            <w:shd w:val="clear" w:color="auto" w:fill="auto"/>
            <w:vAlign w:val="center"/>
          </w:tcPr>
          <w:p w:rsidR="00EA509D" w:rsidRPr="00FB3864" w:rsidRDefault="00D345CC" w:rsidP="006C45AB">
            <w:pPr>
              <w:jc w:val="center"/>
              <w:rPr>
                <w:sz w:val="28"/>
                <w:szCs w:val="28"/>
                <w:lang w:val="bg-BG"/>
              </w:rPr>
            </w:pPr>
            <w:r w:rsidRPr="00FB3864">
              <w:rPr>
                <w:sz w:val="28"/>
                <w:szCs w:val="28"/>
                <w:lang w:val="bg-BG"/>
              </w:rPr>
              <w:t>9</w:t>
            </w:r>
          </w:p>
        </w:tc>
        <w:tc>
          <w:tcPr>
            <w:tcW w:w="567"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w:t>
            </w:r>
          </w:p>
        </w:tc>
      </w:tr>
      <w:tr w:rsidR="00EA509D" w:rsidRPr="00FB3864" w:rsidTr="006D1DFC">
        <w:tc>
          <w:tcPr>
            <w:tcW w:w="3510" w:type="dxa"/>
            <w:shd w:val="clear" w:color="auto" w:fill="auto"/>
            <w:vAlign w:val="center"/>
          </w:tcPr>
          <w:p w:rsidR="00EA509D" w:rsidRPr="00FB3864" w:rsidRDefault="00EA509D" w:rsidP="006C45AB">
            <w:pPr>
              <w:rPr>
                <w:sz w:val="28"/>
                <w:szCs w:val="28"/>
                <w:lang w:val="bg-BG"/>
              </w:rPr>
            </w:pPr>
            <w:r w:rsidRPr="00FB3864">
              <w:rPr>
                <w:sz w:val="28"/>
                <w:szCs w:val="28"/>
                <w:lang w:val="bg-BG"/>
              </w:rPr>
              <w:t>Престъпление против собствеността</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105</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98</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18</w:t>
            </w:r>
          </w:p>
        </w:tc>
        <w:tc>
          <w:tcPr>
            <w:tcW w:w="708"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80</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45</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2</w:t>
            </w:r>
          </w:p>
        </w:tc>
        <w:tc>
          <w:tcPr>
            <w:tcW w:w="567"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4</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12</w:t>
            </w:r>
          </w:p>
        </w:tc>
        <w:tc>
          <w:tcPr>
            <w:tcW w:w="567"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w:t>
            </w:r>
          </w:p>
        </w:tc>
      </w:tr>
      <w:tr w:rsidR="00EA509D" w:rsidRPr="00FB3864" w:rsidTr="006D1DFC">
        <w:tc>
          <w:tcPr>
            <w:tcW w:w="3510" w:type="dxa"/>
            <w:shd w:val="clear" w:color="auto" w:fill="auto"/>
            <w:vAlign w:val="center"/>
          </w:tcPr>
          <w:p w:rsidR="00EA509D" w:rsidRPr="00FB3864" w:rsidRDefault="00EA509D" w:rsidP="006C45AB">
            <w:pPr>
              <w:rPr>
                <w:sz w:val="28"/>
                <w:szCs w:val="28"/>
                <w:lang w:val="bg-BG"/>
              </w:rPr>
            </w:pPr>
            <w:r w:rsidRPr="00FB3864">
              <w:rPr>
                <w:sz w:val="28"/>
                <w:szCs w:val="28"/>
                <w:lang w:val="bg-BG"/>
              </w:rPr>
              <w:t>Престъпление против стопанството</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16</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15</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w:t>
            </w:r>
          </w:p>
        </w:tc>
        <w:tc>
          <w:tcPr>
            <w:tcW w:w="708"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8</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7</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w:t>
            </w:r>
          </w:p>
        </w:tc>
        <w:tc>
          <w:tcPr>
            <w:tcW w:w="567"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3</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4</w:t>
            </w:r>
          </w:p>
        </w:tc>
        <w:tc>
          <w:tcPr>
            <w:tcW w:w="567"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w:t>
            </w:r>
          </w:p>
        </w:tc>
      </w:tr>
      <w:tr w:rsidR="00EA509D" w:rsidRPr="00FB3864" w:rsidTr="006D1DFC">
        <w:tc>
          <w:tcPr>
            <w:tcW w:w="3510" w:type="dxa"/>
            <w:shd w:val="clear" w:color="auto" w:fill="auto"/>
            <w:vAlign w:val="center"/>
          </w:tcPr>
          <w:p w:rsidR="00EA509D" w:rsidRPr="00FB3864" w:rsidRDefault="00EA509D" w:rsidP="006C45AB">
            <w:pPr>
              <w:rPr>
                <w:sz w:val="28"/>
                <w:szCs w:val="28"/>
                <w:lang w:val="bg-BG"/>
              </w:rPr>
            </w:pPr>
            <w:r w:rsidRPr="00FB3864">
              <w:rPr>
                <w:sz w:val="28"/>
                <w:szCs w:val="28"/>
                <w:lang w:val="bg-BG"/>
              </w:rPr>
              <w:t>Престъпление против държавата, държавните органи и общ. организации</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1</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1</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w:t>
            </w:r>
          </w:p>
        </w:tc>
        <w:tc>
          <w:tcPr>
            <w:tcW w:w="708"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1</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1</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w:t>
            </w:r>
          </w:p>
        </w:tc>
        <w:tc>
          <w:tcPr>
            <w:tcW w:w="567"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w:t>
            </w:r>
          </w:p>
        </w:tc>
        <w:tc>
          <w:tcPr>
            <w:tcW w:w="567"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w:t>
            </w:r>
          </w:p>
        </w:tc>
      </w:tr>
      <w:tr w:rsidR="00EA509D" w:rsidRPr="00FB3864" w:rsidTr="006D1DFC">
        <w:tc>
          <w:tcPr>
            <w:tcW w:w="3510" w:type="dxa"/>
            <w:shd w:val="clear" w:color="auto" w:fill="auto"/>
            <w:vAlign w:val="center"/>
          </w:tcPr>
          <w:p w:rsidR="00EA509D" w:rsidRPr="00FB3864" w:rsidRDefault="00EA509D" w:rsidP="006C45AB">
            <w:pPr>
              <w:rPr>
                <w:sz w:val="28"/>
                <w:szCs w:val="28"/>
                <w:lang w:val="bg-BG"/>
              </w:rPr>
            </w:pPr>
            <w:r w:rsidRPr="00FB3864">
              <w:rPr>
                <w:sz w:val="28"/>
                <w:szCs w:val="28"/>
                <w:lang w:val="bg-BG"/>
              </w:rPr>
              <w:t>Документни престъпления</w:t>
            </w:r>
          </w:p>
          <w:p w:rsidR="00EA509D" w:rsidRPr="00FB3864" w:rsidRDefault="00EA509D" w:rsidP="006C45AB">
            <w:pPr>
              <w:rPr>
                <w:sz w:val="28"/>
                <w:szCs w:val="28"/>
                <w:lang w:val="bg-BG"/>
              </w:rPr>
            </w:pP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12</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12</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w:t>
            </w:r>
          </w:p>
        </w:tc>
        <w:tc>
          <w:tcPr>
            <w:tcW w:w="708"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10</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10</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w:t>
            </w:r>
          </w:p>
        </w:tc>
        <w:tc>
          <w:tcPr>
            <w:tcW w:w="567"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2</w:t>
            </w:r>
          </w:p>
        </w:tc>
        <w:tc>
          <w:tcPr>
            <w:tcW w:w="567"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w:t>
            </w:r>
          </w:p>
        </w:tc>
      </w:tr>
      <w:tr w:rsidR="00EA509D" w:rsidRPr="00FB3864" w:rsidTr="006D1DFC">
        <w:tc>
          <w:tcPr>
            <w:tcW w:w="3510" w:type="dxa"/>
            <w:shd w:val="clear" w:color="auto" w:fill="auto"/>
            <w:vAlign w:val="center"/>
          </w:tcPr>
          <w:p w:rsidR="00EA509D" w:rsidRPr="00FB3864" w:rsidRDefault="00EA509D" w:rsidP="006C45AB">
            <w:pPr>
              <w:rPr>
                <w:sz w:val="28"/>
                <w:szCs w:val="28"/>
                <w:lang w:val="bg-BG"/>
              </w:rPr>
            </w:pPr>
            <w:r w:rsidRPr="00FB3864">
              <w:rPr>
                <w:sz w:val="28"/>
                <w:szCs w:val="28"/>
                <w:lang w:val="bg-BG"/>
              </w:rPr>
              <w:t xml:space="preserve">Престъпление против реда и </w:t>
            </w:r>
            <w:proofErr w:type="spellStart"/>
            <w:r w:rsidRPr="00FB3864">
              <w:rPr>
                <w:sz w:val="28"/>
                <w:szCs w:val="28"/>
                <w:lang w:val="bg-BG"/>
              </w:rPr>
              <w:t>обществ</w:t>
            </w:r>
            <w:proofErr w:type="spellEnd"/>
            <w:r w:rsidRPr="00FB3864">
              <w:rPr>
                <w:sz w:val="28"/>
                <w:szCs w:val="28"/>
                <w:lang w:val="bg-BG"/>
              </w:rPr>
              <w:t>. спокойствие</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17</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17</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w:t>
            </w:r>
          </w:p>
        </w:tc>
        <w:tc>
          <w:tcPr>
            <w:tcW w:w="708"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11</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6</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w:t>
            </w:r>
          </w:p>
        </w:tc>
        <w:tc>
          <w:tcPr>
            <w:tcW w:w="567"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6</w:t>
            </w:r>
          </w:p>
        </w:tc>
        <w:tc>
          <w:tcPr>
            <w:tcW w:w="567"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w:t>
            </w:r>
          </w:p>
        </w:tc>
      </w:tr>
      <w:tr w:rsidR="00EA509D" w:rsidRPr="00FB3864" w:rsidTr="006D1DFC">
        <w:tc>
          <w:tcPr>
            <w:tcW w:w="3510" w:type="dxa"/>
            <w:shd w:val="clear" w:color="auto" w:fill="auto"/>
            <w:vAlign w:val="center"/>
          </w:tcPr>
          <w:p w:rsidR="00EA509D" w:rsidRPr="00FB3864" w:rsidRDefault="00EA509D" w:rsidP="006C45AB">
            <w:pPr>
              <w:rPr>
                <w:sz w:val="28"/>
                <w:szCs w:val="28"/>
                <w:lang w:val="bg-BG"/>
              </w:rPr>
            </w:pPr>
            <w:proofErr w:type="spellStart"/>
            <w:r w:rsidRPr="00FB3864">
              <w:rPr>
                <w:sz w:val="28"/>
                <w:szCs w:val="28"/>
                <w:lang w:val="bg-BG"/>
              </w:rPr>
              <w:t>Общоопасни</w:t>
            </w:r>
            <w:proofErr w:type="spellEnd"/>
            <w:r w:rsidRPr="00FB3864">
              <w:rPr>
                <w:sz w:val="28"/>
                <w:szCs w:val="28"/>
                <w:lang w:val="bg-BG"/>
              </w:rPr>
              <w:t xml:space="preserve">  престъпления</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185</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185</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6</w:t>
            </w:r>
          </w:p>
        </w:tc>
        <w:tc>
          <w:tcPr>
            <w:tcW w:w="708"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150</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114</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w:t>
            </w:r>
          </w:p>
        </w:tc>
        <w:tc>
          <w:tcPr>
            <w:tcW w:w="567"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16</w:t>
            </w:r>
          </w:p>
        </w:tc>
        <w:tc>
          <w:tcPr>
            <w:tcW w:w="709"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19</w:t>
            </w:r>
          </w:p>
        </w:tc>
        <w:tc>
          <w:tcPr>
            <w:tcW w:w="567" w:type="dxa"/>
            <w:shd w:val="clear" w:color="auto" w:fill="auto"/>
            <w:vAlign w:val="center"/>
          </w:tcPr>
          <w:p w:rsidR="00EA509D" w:rsidRPr="00FB3864" w:rsidRDefault="00926E02" w:rsidP="006C45AB">
            <w:pPr>
              <w:jc w:val="center"/>
              <w:rPr>
                <w:sz w:val="28"/>
                <w:szCs w:val="28"/>
                <w:lang w:val="bg-BG"/>
              </w:rPr>
            </w:pPr>
            <w:r w:rsidRPr="00FB3864">
              <w:rPr>
                <w:sz w:val="28"/>
                <w:szCs w:val="28"/>
                <w:lang w:val="bg-BG"/>
              </w:rPr>
              <w:t>-</w:t>
            </w:r>
          </w:p>
        </w:tc>
      </w:tr>
      <w:tr w:rsidR="00EA509D" w:rsidRPr="00FB3864" w:rsidTr="008628E6">
        <w:trPr>
          <w:trHeight w:val="746"/>
        </w:trPr>
        <w:tc>
          <w:tcPr>
            <w:tcW w:w="3510" w:type="dxa"/>
            <w:shd w:val="clear" w:color="auto" w:fill="auto"/>
            <w:vAlign w:val="center"/>
          </w:tcPr>
          <w:p w:rsidR="00750C90" w:rsidRDefault="00750C90" w:rsidP="00750C90">
            <w:pPr>
              <w:jc w:val="right"/>
              <w:rPr>
                <w:b/>
                <w:sz w:val="28"/>
                <w:szCs w:val="28"/>
                <w:lang w:val="bg-BG"/>
              </w:rPr>
            </w:pPr>
          </w:p>
          <w:p w:rsidR="00EA509D" w:rsidRPr="00FB3864" w:rsidRDefault="00EA509D" w:rsidP="00750C90">
            <w:pPr>
              <w:jc w:val="right"/>
              <w:rPr>
                <w:b/>
                <w:sz w:val="28"/>
                <w:szCs w:val="28"/>
                <w:lang w:val="bg-BG"/>
              </w:rPr>
            </w:pPr>
            <w:r w:rsidRPr="00FB3864">
              <w:rPr>
                <w:b/>
                <w:sz w:val="28"/>
                <w:szCs w:val="28"/>
                <w:lang w:val="bg-BG"/>
              </w:rPr>
              <w:t>ОБЩО:</w:t>
            </w:r>
          </w:p>
          <w:p w:rsidR="00EA509D" w:rsidRPr="00FB3864" w:rsidRDefault="00EA509D" w:rsidP="006C45AB">
            <w:pPr>
              <w:rPr>
                <w:b/>
                <w:sz w:val="28"/>
                <w:szCs w:val="28"/>
                <w:lang w:val="bg-BG"/>
              </w:rPr>
            </w:pPr>
          </w:p>
        </w:tc>
        <w:tc>
          <w:tcPr>
            <w:tcW w:w="709" w:type="dxa"/>
            <w:shd w:val="clear" w:color="auto" w:fill="auto"/>
            <w:vAlign w:val="center"/>
          </w:tcPr>
          <w:p w:rsidR="00EA509D" w:rsidRPr="00FB3864" w:rsidRDefault="000019DE" w:rsidP="006C45AB">
            <w:pPr>
              <w:jc w:val="center"/>
              <w:rPr>
                <w:b/>
                <w:sz w:val="28"/>
                <w:szCs w:val="28"/>
                <w:lang w:val="bg-BG"/>
              </w:rPr>
            </w:pPr>
            <w:r w:rsidRPr="00FB3864">
              <w:rPr>
                <w:b/>
                <w:sz w:val="28"/>
                <w:szCs w:val="28"/>
                <w:lang w:val="bg-BG"/>
              </w:rPr>
              <w:t>410</w:t>
            </w:r>
          </w:p>
        </w:tc>
        <w:tc>
          <w:tcPr>
            <w:tcW w:w="709" w:type="dxa"/>
            <w:shd w:val="clear" w:color="auto" w:fill="auto"/>
            <w:vAlign w:val="center"/>
          </w:tcPr>
          <w:p w:rsidR="00EA509D" w:rsidRPr="00FB3864" w:rsidRDefault="000019DE" w:rsidP="006C45AB">
            <w:pPr>
              <w:jc w:val="center"/>
              <w:rPr>
                <w:b/>
                <w:sz w:val="28"/>
                <w:szCs w:val="28"/>
                <w:lang w:val="bg-BG"/>
              </w:rPr>
            </w:pPr>
            <w:r w:rsidRPr="00FB3864">
              <w:rPr>
                <w:b/>
                <w:sz w:val="28"/>
                <w:szCs w:val="28"/>
                <w:lang w:val="bg-BG"/>
              </w:rPr>
              <w:t>394</w:t>
            </w:r>
          </w:p>
        </w:tc>
        <w:tc>
          <w:tcPr>
            <w:tcW w:w="709" w:type="dxa"/>
            <w:shd w:val="clear" w:color="auto" w:fill="auto"/>
            <w:vAlign w:val="center"/>
          </w:tcPr>
          <w:p w:rsidR="00EA509D" w:rsidRPr="00FB3864" w:rsidRDefault="000019DE" w:rsidP="006C45AB">
            <w:pPr>
              <w:jc w:val="center"/>
              <w:rPr>
                <w:b/>
                <w:sz w:val="28"/>
                <w:szCs w:val="28"/>
                <w:lang w:val="bg-BG"/>
              </w:rPr>
            </w:pPr>
            <w:r w:rsidRPr="00FB3864">
              <w:rPr>
                <w:b/>
                <w:sz w:val="28"/>
                <w:szCs w:val="28"/>
                <w:lang w:val="bg-BG"/>
              </w:rPr>
              <w:t>25</w:t>
            </w:r>
          </w:p>
        </w:tc>
        <w:tc>
          <w:tcPr>
            <w:tcW w:w="708" w:type="dxa"/>
            <w:shd w:val="clear" w:color="auto" w:fill="auto"/>
            <w:vAlign w:val="center"/>
          </w:tcPr>
          <w:p w:rsidR="00EA509D" w:rsidRPr="00FB3864" w:rsidRDefault="000019DE" w:rsidP="006C45AB">
            <w:pPr>
              <w:jc w:val="center"/>
              <w:rPr>
                <w:b/>
                <w:sz w:val="28"/>
                <w:szCs w:val="28"/>
                <w:lang w:val="bg-BG"/>
              </w:rPr>
            </w:pPr>
            <w:r w:rsidRPr="00FB3864">
              <w:rPr>
                <w:b/>
                <w:sz w:val="28"/>
                <w:szCs w:val="28"/>
                <w:lang w:val="bg-BG"/>
              </w:rPr>
              <w:t>304</w:t>
            </w:r>
          </w:p>
        </w:tc>
        <w:tc>
          <w:tcPr>
            <w:tcW w:w="709" w:type="dxa"/>
            <w:shd w:val="clear" w:color="auto" w:fill="auto"/>
            <w:vAlign w:val="center"/>
          </w:tcPr>
          <w:p w:rsidR="00EA509D" w:rsidRPr="00FB3864" w:rsidRDefault="000019DE" w:rsidP="006C45AB">
            <w:pPr>
              <w:jc w:val="center"/>
              <w:rPr>
                <w:b/>
                <w:sz w:val="28"/>
                <w:szCs w:val="28"/>
                <w:lang w:val="bg-BG"/>
              </w:rPr>
            </w:pPr>
            <w:r w:rsidRPr="00FB3864">
              <w:rPr>
                <w:b/>
                <w:sz w:val="28"/>
                <w:szCs w:val="28"/>
                <w:lang w:val="bg-BG"/>
              </w:rPr>
              <w:t>215</w:t>
            </w:r>
          </w:p>
        </w:tc>
        <w:tc>
          <w:tcPr>
            <w:tcW w:w="709" w:type="dxa"/>
            <w:shd w:val="clear" w:color="auto" w:fill="auto"/>
            <w:vAlign w:val="center"/>
          </w:tcPr>
          <w:p w:rsidR="00EA509D" w:rsidRPr="00FB3864" w:rsidRDefault="000019DE" w:rsidP="006C45AB">
            <w:pPr>
              <w:jc w:val="center"/>
              <w:rPr>
                <w:b/>
                <w:sz w:val="28"/>
                <w:szCs w:val="28"/>
                <w:lang w:val="bg-BG"/>
              </w:rPr>
            </w:pPr>
            <w:r w:rsidRPr="00FB3864">
              <w:rPr>
                <w:b/>
                <w:sz w:val="28"/>
                <w:szCs w:val="28"/>
                <w:lang w:val="bg-BG"/>
              </w:rPr>
              <w:t>3</w:t>
            </w:r>
          </w:p>
        </w:tc>
        <w:tc>
          <w:tcPr>
            <w:tcW w:w="567" w:type="dxa"/>
            <w:shd w:val="clear" w:color="auto" w:fill="auto"/>
            <w:vAlign w:val="center"/>
          </w:tcPr>
          <w:p w:rsidR="00EA509D" w:rsidRPr="00FB3864" w:rsidRDefault="000019DE" w:rsidP="006C45AB">
            <w:pPr>
              <w:jc w:val="center"/>
              <w:rPr>
                <w:b/>
                <w:sz w:val="28"/>
                <w:szCs w:val="28"/>
                <w:lang w:val="bg-BG"/>
              </w:rPr>
            </w:pPr>
            <w:r w:rsidRPr="00FB3864">
              <w:rPr>
                <w:b/>
                <w:sz w:val="28"/>
                <w:szCs w:val="28"/>
                <w:lang w:val="bg-BG"/>
              </w:rPr>
              <w:t>24</w:t>
            </w:r>
          </w:p>
        </w:tc>
        <w:tc>
          <w:tcPr>
            <w:tcW w:w="709" w:type="dxa"/>
            <w:shd w:val="clear" w:color="auto" w:fill="auto"/>
            <w:vAlign w:val="center"/>
          </w:tcPr>
          <w:p w:rsidR="00EA509D" w:rsidRPr="00FB3864" w:rsidRDefault="000019DE" w:rsidP="006C45AB">
            <w:pPr>
              <w:jc w:val="center"/>
              <w:rPr>
                <w:b/>
                <w:sz w:val="28"/>
                <w:szCs w:val="28"/>
                <w:lang w:val="bg-BG"/>
              </w:rPr>
            </w:pPr>
            <w:r w:rsidRPr="00FB3864">
              <w:rPr>
                <w:b/>
                <w:sz w:val="28"/>
                <w:szCs w:val="28"/>
                <w:lang w:val="bg-BG"/>
              </w:rPr>
              <w:t>63</w:t>
            </w:r>
          </w:p>
        </w:tc>
        <w:tc>
          <w:tcPr>
            <w:tcW w:w="567" w:type="dxa"/>
            <w:shd w:val="clear" w:color="auto" w:fill="auto"/>
            <w:vAlign w:val="center"/>
          </w:tcPr>
          <w:p w:rsidR="00EA509D" w:rsidRPr="00FB3864" w:rsidRDefault="000019DE" w:rsidP="006C45AB">
            <w:pPr>
              <w:jc w:val="center"/>
              <w:rPr>
                <w:b/>
                <w:sz w:val="28"/>
                <w:szCs w:val="28"/>
                <w:lang w:val="bg-BG"/>
              </w:rPr>
            </w:pPr>
            <w:r w:rsidRPr="00FB3864">
              <w:rPr>
                <w:b/>
                <w:sz w:val="28"/>
                <w:szCs w:val="28"/>
                <w:lang w:val="bg-BG"/>
              </w:rPr>
              <w:t>-</w:t>
            </w:r>
          </w:p>
        </w:tc>
      </w:tr>
    </w:tbl>
    <w:p w:rsidR="008628E6" w:rsidRPr="00B403F7" w:rsidRDefault="008628E6" w:rsidP="006C45AB">
      <w:pPr>
        <w:jc w:val="center"/>
        <w:rPr>
          <w:b/>
          <w:sz w:val="28"/>
          <w:szCs w:val="28"/>
          <w:lang w:val="bg-BG"/>
        </w:rPr>
      </w:pPr>
    </w:p>
    <w:p w:rsidR="009E4688" w:rsidRPr="00322BD4" w:rsidRDefault="009E4688" w:rsidP="009E4688">
      <w:pPr>
        <w:ind w:firstLine="708"/>
        <w:jc w:val="both"/>
        <w:rPr>
          <w:sz w:val="28"/>
          <w:szCs w:val="28"/>
          <w:lang w:val="bg-BG" w:eastAsia="en-US"/>
        </w:rPr>
      </w:pPr>
      <w:r w:rsidRPr="00322BD4">
        <w:rPr>
          <w:sz w:val="28"/>
          <w:szCs w:val="28"/>
          <w:lang w:val="bg-BG" w:eastAsia="en-US"/>
        </w:rPr>
        <w:t>В наказателното отделение през 202</w:t>
      </w:r>
      <w:r w:rsidR="002833CD" w:rsidRPr="00322BD4">
        <w:rPr>
          <w:sz w:val="28"/>
          <w:szCs w:val="28"/>
          <w:lang w:val="bg-BG" w:eastAsia="en-US"/>
        </w:rPr>
        <w:t>3</w:t>
      </w:r>
      <w:r w:rsidRPr="00322BD4">
        <w:rPr>
          <w:sz w:val="28"/>
          <w:szCs w:val="28"/>
          <w:lang w:val="bg-BG" w:eastAsia="en-US"/>
        </w:rPr>
        <w:t xml:space="preserve"> г. са работили съдиите </w:t>
      </w:r>
      <w:r w:rsidR="002833CD" w:rsidRPr="00322BD4">
        <w:rPr>
          <w:sz w:val="28"/>
          <w:szCs w:val="28"/>
          <w:lang w:val="bg-BG" w:eastAsia="en-US"/>
        </w:rPr>
        <w:t>Михаил Михайлов</w:t>
      </w:r>
      <w:r w:rsidRPr="00322BD4">
        <w:rPr>
          <w:sz w:val="28"/>
          <w:szCs w:val="28"/>
          <w:lang w:val="bg-BG" w:eastAsia="en-US"/>
        </w:rPr>
        <w:t>, Невена Иванова, Тодор Тодоров и Деян Илиев.</w:t>
      </w:r>
    </w:p>
    <w:p w:rsidR="00AF6CC2" w:rsidRPr="00750C90" w:rsidRDefault="00AF6CC2" w:rsidP="009E4688">
      <w:pPr>
        <w:ind w:firstLine="708"/>
        <w:jc w:val="both"/>
        <w:rPr>
          <w:sz w:val="16"/>
          <w:szCs w:val="16"/>
          <w:lang w:val="bg-BG" w:eastAsia="en-US"/>
        </w:rPr>
      </w:pPr>
    </w:p>
    <w:p w:rsidR="009E4688" w:rsidRPr="00B9522C" w:rsidRDefault="009E4688" w:rsidP="009E4688">
      <w:pPr>
        <w:ind w:firstLine="708"/>
        <w:jc w:val="both"/>
        <w:rPr>
          <w:sz w:val="28"/>
          <w:szCs w:val="28"/>
          <w:lang w:val="bg-BG" w:eastAsia="en-US"/>
        </w:rPr>
      </w:pPr>
      <w:r w:rsidRPr="00322BD4">
        <w:rPr>
          <w:sz w:val="28"/>
          <w:szCs w:val="28"/>
          <w:lang w:val="bg-BG" w:eastAsia="en-US"/>
        </w:rPr>
        <w:t xml:space="preserve">Следва да се отчете също, че Административният ръководител участва </w:t>
      </w:r>
      <w:r w:rsidR="000E015B" w:rsidRPr="00322BD4">
        <w:rPr>
          <w:sz w:val="28"/>
          <w:szCs w:val="28"/>
          <w:lang w:val="bg-BG" w:eastAsia="en-US"/>
        </w:rPr>
        <w:t xml:space="preserve">на 100% </w:t>
      </w:r>
      <w:r w:rsidRPr="00322BD4">
        <w:rPr>
          <w:sz w:val="28"/>
          <w:szCs w:val="28"/>
          <w:lang w:val="bg-BG" w:eastAsia="en-US"/>
        </w:rPr>
        <w:t>в разпределението на наказателни дела</w:t>
      </w:r>
      <w:r w:rsidR="000E015B" w:rsidRPr="00322BD4">
        <w:rPr>
          <w:sz w:val="28"/>
          <w:szCs w:val="28"/>
          <w:lang w:val="bg-BG" w:eastAsia="en-US"/>
        </w:rPr>
        <w:t>, вкл. и делата по дежурство.</w:t>
      </w:r>
      <w:r w:rsidRPr="000E015B">
        <w:rPr>
          <w:sz w:val="24"/>
          <w:szCs w:val="24"/>
          <w:lang w:val="bg-BG" w:eastAsia="en-US"/>
        </w:rPr>
        <w:t xml:space="preserve"> </w:t>
      </w:r>
      <w:r w:rsidRPr="0016234B">
        <w:rPr>
          <w:sz w:val="28"/>
          <w:szCs w:val="28"/>
          <w:lang w:val="bg-BG" w:eastAsia="en-US"/>
        </w:rPr>
        <w:t>Разликата в броя на делата се получава от постъплението на делата, разпределяни на дежурен съдия и от броят на делата, останали несвършени от съответния съдия в края на предходната година.</w:t>
      </w:r>
      <w:r w:rsidRPr="00B9522C">
        <w:rPr>
          <w:sz w:val="28"/>
          <w:szCs w:val="28"/>
          <w:lang w:val="bg-BG" w:eastAsia="en-US"/>
        </w:rPr>
        <w:t xml:space="preserve"> </w:t>
      </w:r>
    </w:p>
    <w:p w:rsidR="009E4688" w:rsidRPr="00974061" w:rsidRDefault="009E4688" w:rsidP="009E4688">
      <w:pPr>
        <w:ind w:firstLine="708"/>
        <w:jc w:val="both"/>
        <w:rPr>
          <w:sz w:val="16"/>
          <w:szCs w:val="16"/>
          <w:lang w:val="bg-BG" w:eastAsia="en-US"/>
        </w:rPr>
      </w:pPr>
    </w:p>
    <w:p w:rsidR="009E4688" w:rsidRPr="0016234B" w:rsidRDefault="009E4688" w:rsidP="009E4688">
      <w:pPr>
        <w:ind w:firstLine="708"/>
        <w:jc w:val="both"/>
        <w:rPr>
          <w:sz w:val="28"/>
          <w:szCs w:val="28"/>
          <w:lang w:val="bg-BG" w:eastAsia="en-US"/>
        </w:rPr>
      </w:pPr>
      <w:r w:rsidRPr="0016234B">
        <w:rPr>
          <w:sz w:val="28"/>
          <w:szCs w:val="28"/>
          <w:lang w:val="bg-BG" w:eastAsia="en-US"/>
        </w:rPr>
        <w:t xml:space="preserve">Въз основа на заповед на Административния ръководител ежемесечно съдебните секретари изготвят писмени справки по съдии, чрез които се проследява движението на делата и спазването на кратките срокове, предвидени в НПК, както и справки за дела с просрочени съдебни актове. </w:t>
      </w:r>
      <w:r w:rsidRPr="0016234B">
        <w:rPr>
          <w:sz w:val="28"/>
          <w:szCs w:val="28"/>
          <w:lang w:val="bg-BG" w:eastAsia="en-US"/>
        </w:rPr>
        <w:lastRenderedPageBreak/>
        <w:t xml:space="preserve">Регулярната проверка на срочните книги от административния ръководител също дава възможност да се проследяват движението и сроковете по наказателни дела. Не е имало необходимост да се предприемат съответни мерки, тъй като съдебните актове, изготвяни от магистратите, са били в </w:t>
      </w:r>
      <w:proofErr w:type="spellStart"/>
      <w:r w:rsidRPr="0016234B">
        <w:rPr>
          <w:sz w:val="28"/>
          <w:szCs w:val="28"/>
          <w:lang w:val="bg-BG" w:eastAsia="en-US"/>
        </w:rPr>
        <w:t>законоустановения</w:t>
      </w:r>
      <w:proofErr w:type="spellEnd"/>
      <w:r w:rsidRPr="0016234B">
        <w:rPr>
          <w:sz w:val="28"/>
          <w:szCs w:val="28"/>
          <w:lang w:val="bg-BG" w:eastAsia="en-US"/>
        </w:rPr>
        <w:t xml:space="preserve"> срок. Това е отличен показател за работата на съдиите от наказателното отделение. </w:t>
      </w:r>
    </w:p>
    <w:p w:rsidR="001B1285" w:rsidRPr="003C5BF8" w:rsidRDefault="001B1285" w:rsidP="006C45AB">
      <w:pPr>
        <w:ind w:firstLine="708"/>
        <w:jc w:val="both"/>
        <w:rPr>
          <w:sz w:val="16"/>
          <w:szCs w:val="16"/>
          <w:lang w:eastAsia="en-US"/>
        </w:rPr>
      </w:pPr>
    </w:p>
    <w:p w:rsidR="009E4688" w:rsidRPr="00B9522C" w:rsidRDefault="009E4688" w:rsidP="009E4688">
      <w:pPr>
        <w:ind w:firstLine="708"/>
        <w:jc w:val="both"/>
        <w:rPr>
          <w:sz w:val="28"/>
          <w:szCs w:val="28"/>
          <w:lang w:val="bg-BG" w:eastAsia="en-US"/>
        </w:rPr>
      </w:pPr>
      <w:r w:rsidRPr="00B9522C">
        <w:rPr>
          <w:sz w:val="28"/>
          <w:szCs w:val="28"/>
          <w:lang w:val="bg-BG" w:eastAsia="en-US"/>
        </w:rPr>
        <w:t>През 202</w:t>
      </w:r>
      <w:r w:rsidR="00D2710F" w:rsidRPr="00B9522C">
        <w:rPr>
          <w:sz w:val="28"/>
          <w:szCs w:val="28"/>
          <w:lang w:val="bg-BG" w:eastAsia="en-US"/>
        </w:rPr>
        <w:t>3</w:t>
      </w:r>
      <w:r w:rsidRPr="00B9522C">
        <w:rPr>
          <w:sz w:val="28"/>
          <w:szCs w:val="28"/>
          <w:lang w:val="bg-BG" w:eastAsia="en-US"/>
        </w:rPr>
        <w:t xml:space="preserve"> г. са обжалвани и </w:t>
      </w:r>
      <w:proofErr w:type="spellStart"/>
      <w:r w:rsidRPr="00B9522C">
        <w:rPr>
          <w:sz w:val="28"/>
          <w:szCs w:val="28"/>
          <w:lang w:val="bg-BG" w:eastAsia="en-US"/>
        </w:rPr>
        <w:t>протестирани</w:t>
      </w:r>
      <w:proofErr w:type="spellEnd"/>
      <w:r w:rsidRPr="00B9522C">
        <w:rPr>
          <w:b/>
          <w:sz w:val="28"/>
          <w:szCs w:val="28"/>
          <w:lang w:val="bg-BG" w:eastAsia="en-US"/>
        </w:rPr>
        <w:t xml:space="preserve"> </w:t>
      </w:r>
      <w:r w:rsidRPr="00B9522C">
        <w:rPr>
          <w:sz w:val="28"/>
          <w:szCs w:val="28"/>
          <w:lang w:val="bg-BG" w:eastAsia="en-US"/>
        </w:rPr>
        <w:t xml:space="preserve">общо </w:t>
      </w:r>
      <w:r w:rsidR="00E07882" w:rsidRPr="00B9522C">
        <w:rPr>
          <w:b/>
          <w:sz w:val="28"/>
          <w:szCs w:val="28"/>
          <w:lang w:val="bg-BG" w:eastAsia="en-US"/>
        </w:rPr>
        <w:t>161 бр.</w:t>
      </w:r>
      <w:r w:rsidR="00E07882" w:rsidRPr="00B9522C">
        <w:rPr>
          <w:sz w:val="28"/>
          <w:szCs w:val="28"/>
          <w:lang w:val="bg-BG" w:eastAsia="en-US"/>
        </w:rPr>
        <w:t xml:space="preserve"> </w:t>
      </w:r>
      <w:r w:rsidRPr="00B9522C">
        <w:rPr>
          <w:sz w:val="28"/>
          <w:szCs w:val="28"/>
          <w:lang w:val="bg-BG" w:eastAsia="en-US"/>
        </w:rPr>
        <w:t>съдебни акт</w:t>
      </w:r>
      <w:r w:rsidR="00893B51">
        <w:rPr>
          <w:sz w:val="28"/>
          <w:szCs w:val="28"/>
          <w:lang w:val="bg-BG" w:eastAsia="en-US"/>
        </w:rPr>
        <w:t>ове</w:t>
      </w:r>
      <w:r w:rsidRPr="00B9522C">
        <w:rPr>
          <w:sz w:val="28"/>
          <w:szCs w:val="28"/>
          <w:lang w:val="bg-BG" w:eastAsia="en-US"/>
        </w:rPr>
        <w:t xml:space="preserve">, постановени по наказателни дела, от които по дела от административно-наказателен характер – </w:t>
      </w:r>
      <w:r w:rsidR="00E07882" w:rsidRPr="00B9522C">
        <w:rPr>
          <w:b/>
          <w:sz w:val="28"/>
          <w:szCs w:val="28"/>
          <w:lang w:val="bg-BG" w:eastAsia="en-US"/>
        </w:rPr>
        <w:t xml:space="preserve">83 </w:t>
      </w:r>
      <w:r w:rsidRPr="00B9522C">
        <w:rPr>
          <w:b/>
          <w:sz w:val="28"/>
          <w:szCs w:val="28"/>
          <w:lang w:val="bg-BG" w:eastAsia="en-US"/>
        </w:rPr>
        <w:t xml:space="preserve">бр. </w:t>
      </w:r>
    </w:p>
    <w:p w:rsidR="009E4688" w:rsidRPr="00750C90" w:rsidRDefault="009E4688" w:rsidP="009E4688">
      <w:pPr>
        <w:ind w:firstLine="708"/>
        <w:jc w:val="both"/>
        <w:rPr>
          <w:sz w:val="16"/>
          <w:szCs w:val="16"/>
          <w:lang w:val="bg-BG" w:eastAsia="en-US"/>
        </w:rPr>
      </w:pPr>
    </w:p>
    <w:p w:rsidR="009E4688" w:rsidRPr="00B9522C" w:rsidRDefault="009E4688" w:rsidP="009E4688">
      <w:pPr>
        <w:ind w:firstLine="708"/>
        <w:jc w:val="both"/>
        <w:rPr>
          <w:sz w:val="28"/>
          <w:szCs w:val="28"/>
          <w:lang w:val="bg-BG" w:eastAsia="en-US"/>
        </w:rPr>
      </w:pPr>
      <w:r w:rsidRPr="00B9522C">
        <w:rPr>
          <w:sz w:val="28"/>
          <w:szCs w:val="28"/>
          <w:lang w:val="bg-BG" w:eastAsia="en-US"/>
        </w:rPr>
        <w:t>През календарната 202</w:t>
      </w:r>
      <w:r w:rsidR="00E07882" w:rsidRPr="00B9522C">
        <w:rPr>
          <w:sz w:val="28"/>
          <w:szCs w:val="28"/>
          <w:lang w:val="bg-BG" w:eastAsia="en-US"/>
        </w:rPr>
        <w:t>3</w:t>
      </w:r>
      <w:r w:rsidRPr="00B9522C">
        <w:rPr>
          <w:sz w:val="28"/>
          <w:szCs w:val="28"/>
          <w:lang w:val="bg-BG" w:eastAsia="en-US"/>
        </w:rPr>
        <w:t xml:space="preserve"> г. са върнати от горната инстанция </w:t>
      </w:r>
      <w:r w:rsidRPr="00B9522C">
        <w:rPr>
          <w:b/>
          <w:sz w:val="28"/>
          <w:szCs w:val="28"/>
          <w:lang w:val="bg-BG" w:eastAsia="en-US"/>
        </w:rPr>
        <w:t>1</w:t>
      </w:r>
      <w:r w:rsidR="00E07882" w:rsidRPr="00B9522C">
        <w:rPr>
          <w:b/>
          <w:sz w:val="28"/>
          <w:szCs w:val="28"/>
          <w:lang w:val="bg-BG" w:eastAsia="en-US"/>
        </w:rPr>
        <w:t>19</w:t>
      </w:r>
      <w:r w:rsidRPr="00B9522C">
        <w:rPr>
          <w:b/>
          <w:sz w:val="28"/>
          <w:szCs w:val="28"/>
          <w:lang w:val="bg-BG" w:eastAsia="en-US"/>
        </w:rPr>
        <w:t xml:space="preserve"> бр.</w:t>
      </w:r>
      <w:r w:rsidR="00E07882" w:rsidRPr="00B9522C">
        <w:rPr>
          <w:sz w:val="28"/>
          <w:szCs w:val="28"/>
          <w:lang w:val="bg-BG" w:eastAsia="en-US"/>
        </w:rPr>
        <w:t xml:space="preserve"> съдебни актове, от които 74</w:t>
      </w:r>
      <w:r w:rsidRPr="00B9522C">
        <w:rPr>
          <w:sz w:val="28"/>
          <w:szCs w:val="28"/>
          <w:lang w:val="bg-BG" w:eastAsia="en-US"/>
        </w:rPr>
        <w:t xml:space="preserve"> бр. са оставени в сила (</w:t>
      </w:r>
      <w:r w:rsidR="00E07882" w:rsidRPr="00B9522C">
        <w:rPr>
          <w:sz w:val="28"/>
          <w:szCs w:val="28"/>
          <w:lang w:val="bg-BG" w:eastAsia="en-US"/>
        </w:rPr>
        <w:t>55</w:t>
      </w:r>
      <w:r w:rsidRPr="00B9522C">
        <w:rPr>
          <w:sz w:val="28"/>
          <w:szCs w:val="28"/>
          <w:lang w:val="bg-BG" w:eastAsia="en-US"/>
        </w:rPr>
        <w:t xml:space="preserve"> бр. присъди и решения и 1</w:t>
      </w:r>
      <w:r w:rsidR="00E07882" w:rsidRPr="00B9522C">
        <w:rPr>
          <w:sz w:val="28"/>
          <w:szCs w:val="28"/>
          <w:lang w:val="bg-BG" w:eastAsia="en-US"/>
        </w:rPr>
        <w:t>9</w:t>
      </w:r>
      <w:r w:rsidRPr="00B9522C">
        <w:rPr>
          <w:sz w:val="28"/>
          <w:szCs w:val="28"/>
          <w:lang w:val="bg-BG" w:eastAsia="en-US"/>
        </w:rPr>
        <w:t xml:space="preserve"> бр. определения), 3</w:t>
      </w:r>
      <w:r w:rsidR="00B9522C" w:rsidRPr="00B9522C">
        <w:rPr>
          <w:sz w:val="28"/>
          <w:szCs w:val="28"/>
          <w:lang w:val="bg-BG" w:eastAsia="en-US"/>
        </w:rPr>
        <w:t>8 бр.  са отменени (31</w:t>
      </w:r>
      <w:r w:rsidRPr="00B9522C">
        <w:rPr>
          <w:sz w:val="28"/>
          <w:szCs w:val="28"/>
          <w:lang w:val="bg-BG" w:eastAsia="en-US"/>
        </w:rPr>
        <w:t xml:space="preserve"> бр. присъди и решения и 7 бр. определения) и </w:t>
      </w:r>
      <w:r w:rsidR="00B9522C" w:rsidRPr="00B9522C">
        <w:rPr>
          <w:sz w:val="28"/>
          <w:szCs w:val="28"/>
          <w:lang w:val="bg-BG" w:eastAsia="en-US"/>
        </w:rPr>
        <w:t>5</w:t>
      </w:r>
      <w:r w:rsidRPr="00B9522C">
        <w:rPr>
          <w:sz w:val="28"/>
          <w:szCs w:val="28"/>
          <w:lang w:val="bg-BG" w:eastAsia="en-US"/>
        </w:rPr>
        <w:t xml:space="preserve"> бр. са изменени (</w:t>
      </w:r>
      <w:r w:rsidR="00B9522C" w:rsidRPr="00B9522C">
        <w:rPr>
          <w:sz w:val="28"/>
          <w:szCs w:val="28"/>
          <w:lang w:val="bg-BG" w:eastAsia="en-US"/>
        </w:rPr>
        <w:t>5</w:t>
      </w:r>
      <w:r w:rsidRPr="00B9522C">
        <w:rPr>
          <w:sz w:val="28"/>
          <w:szCs w:val="28"/>
          <w:lang w:val="bg-BG" w:eastAsia="en-US"/>
        </w:rPr>
        <w:t xml:space="preserve"> бр. присъди и решения). В процентно изражение потвърдените актове представляват 6</w:t>
      </w:r>
      <w:r w:rsidR="00B9522C" w:rsidRPr="00B9522C">
        <w:rPr>
          <w:sz w:val="28"/>
          <w:szCs w:val="28"/>
          <w:lang w:val="bg-BG" w:eastAsia="en-US"/>
        </w:rPr>
        <w:t>2</w:t>
      </w:r>
      <w:r w:rsidRPr="00B9522C">
        <w:rPr>
          <w:sz w:val="28"/>
          <w:szCs w:val="28"/>
          <w:lang w:val="bg-BG" w:eastAsia="en-US"/>
        </w:rPr>
        <w:t>,</w:t>
      </w:r>
      <w:r w:rsidR="00B9522C" w:rsidRPr="00B9522C">
        <w:rPr>
          <w:sz w:val="28"/>
          <w:szCs w:val="28"/>
          <w:lang w:val="bg-BG" w:eastAsia="en-US"/>
        </w:rPr>
        <w:t>18%, отменените – 31</w:t>
      </w:r>
      <w:r w:rsidRPr="00B9522C">
        <w:rPr>
          <w:sz w:val="28"/>
          <w:szCs w:val="28"/>
          <w:lang w:val="bg-BG" w:eastAsia="en-US"/>
        </w:rPr>
        <w:t>,</w:t>
      </w:r>
      <w:r w:rsidR="00B9522C" w:rsidRPr="00B9522C">
        <w:rPr>
          <w:sz w:val="28"/>
          <w:szCs w:val="28"/>
          <w:lang w:val="bg-BG" w:eastAsia="en-US"/>
        </w:rPr>
        <w:t>93</w:t>
      </w:r>
      <w:r w:rsidRPr="00B9522C">
        <w:rPr>
          <w:sz w:val="28"/>
          <w:szCs w:val="28"/>
          <w:lang w:val="bg-BG" w:eastAsia="en-US"/>
        </w:rPr>
        <w:t xml:space="preserve">%, изменените – </w:t>
      </w:r>
      <w:r w:rsidR="00B9522C" w:rsidRPr="00B9522C">
        <w:rPr>
          <w:sz w:val="28"/>
          <w:szCs w:val="28"/>
          <w:lang w:val="bg-BG" w:eastAsia="en-US"/>
        </w:rPr>
        <w:t>4</w:t>
      </w:r>
      <w:r w:rsidRPr="00B9522C">
        <w:rPr>
          <w:sz w:val="28"/>
          <w:szCs w:val="28"/>
          <w:lang w:val="bg-BG" w:eastAsia="en-US"/>
        </w:rPr>
        <w:t>,0</w:t>
      </w:r>
      <w:r w:rsidR="00B9522C" w:rsidRPr="00B9522C">
        <w:rPr>
          <w:sz w:val="28"/>
          <w:szCs w:val="28"/>
          <w:lang w:val="bg-BG" w:eastAsia="en-US"/>
        </w:rPr>
        <w:t>2</w:t>
      </w:r>
      <w:r w:rsidRPr="00B9522C">
        <w:rPr>
          <w:sz w:val="28"/>
          <w:szCs w:val="28"/>
          <w:lang w:val="bg-BG" w:eastAsia="en-US"/>
        </w:rPr>
        <w:t>%. Процентите са изчислени към обжалваните, върнати през календарната година съдебни актове, а не към подлежащите на обжалване актове.</w:t>
      </w:r>
    </w:p>
    <w:p w:rsidR="00D2710F" w:rsidRPr="00B9522C" w:rsidRDefault="009E4688" w:rsidP="009E4688">
      <w:pPr>
        <w:ind w:firstLine="708"/>
        <w:jc w:val="both"/>
        <w:rPr>
          <w:sz w:val="28"/>
          <w:szCs w:val="28"/>
          <w:lang w:val="bg-BG" w:eastAsia="en-US"/>
        </w:rPr>
      </w:pPr>
      <w:r w:rsidRPr="00B9522C">
        <w:rPr>
          <w:i/>
          <w:sz w:val="28"/>
          <w:szCs w:val="28"/>
          <w:lang w:val="bg-BG" w:eastAsia="en-US"/>
        </w:rPr>
        <w:t>(За сравнение:</w:t>
      </w:r>
      <w:r w:rsidRPr="00B9522C">
        <w:rPr>
          <w:sz w:val="28"/>
          <w:szCs w:val="28"/>
          <w:lang w:val="bg-BG" w:eastAsia="en-US"/>
        </w:rPr>
        <w:t xml:space="preserve"> </w:t>
      </w:r>
      <w:r w:rsidR="00D2710F" w:rsidRPr="00B9522C">
        <w:rPr>
          <w:sz w:val="28"/>
          <w:szCs w:val="28"/>
          <w:lang w:val="bg-BG" w:eastAsia="en-US"/>
        </w:rPr>
        <w:t>през 2022 г. са върнати от горната инстанция 127 бр. съдебни актове, от които 83 бр. са оставени в сила, 35 бр. са отменени и 9 бр. са изменени. В процентно изражение потвърдените актове представляват 65,35%, отменените – 27,55%, изменените – 7,09%;</w:t>
      </w:r>
    </w:p>
    <w:p w:rsidR="009E4688" w:rsidRPr="00B9522C" w:rsidRDefault="00D2710F" w:rsidP="009E4688">
      <w:pPr>
        <w:ind w:firstLine="708"/>
        <w:jc w:val="both"/>
        <w:rPr>
          <w:sz w:val="28"/>
          <w:szCs w:val="28"/>
          <w:lang w:val="bg-BG" w:eastAsia="en-US"/>
        </w:rPr>
      </w:pPr>
      <w:r w:rsidRPr="00B9522C">
        <w:rPr>
          <w:sz w:val="28"/>
          <w:szCs w:val="28"/>
          <w:lang w:val="bg-BG" w:eastAsia="en-US"/>
        </w:rPr>
        <w:t>П</w:t>
      </w:r>
      <w:r w:rsidR="009E4688" w:rsidRPr="00B9522C">
        <w:rPr>
          <w:sz w:val="28"/>
          <w:szCs w:val="28"/>
          <w:lang w:val="bg-BG" w:eastAsia="en-US"/>
        </w:rPr>
        <w:t xml:space="preserve">рез 2021 г. са обжалвани и </w:t>
      </w:r>
      <w:proofErr w:type="spellStart"/>
      <w:r w:rsidR="009E4688" w:rsidRPr="00B9522C">
        <w:rPr>
          <w:sz w:val="28"/>
          <w:szCs w:val="28"/>
          <w:lang w:val="bg-BG" w:eastAsia="en-US"/>
        </w:rPr>
        <w:t>протестирани</w:t>
      </w:r>
      <w:proofErr w:type="spellEnd"/>
      <w:r w:rsidR="009E4688" w:rsidRPr="00B9522C">
        <w:rPr>
          <w:b/>
          <w:sz w:val="28"/>
          <w:szCs w:val="28"/>
          <w:lang w:val="bg-BG" w:eastAsia="en-US"/>
        </w:rPr>
        <w:t xml:space="preserve"> </w:t>
      </w:r>
      <w:r w:rsidR="009E4688" w:rsidRPr="00B9522C">
        <w:rPr>
          <w:sz w:val="28"/>
          <w:szCs w:val="28"/>
          <w:lang w:val="bg-BG" w:eastAsia="en-US"/>
        </w:rPr>
        <w:t>общо 178 бр. съдебни актове, постановени по наказателни дела, от които: 40 бр. присъди, 117 бр. решения и 21 бр. определения и разпореждания</w:t>
      </w:r>
      <w:r w:rsidR="009E4688" w:rsidRPr="00B9522C">
        <w:rPr>
          <w:b/>
          <w:sz w:val="28"/>
          <w:szCs w:val="28"/>
          <w:lang w:val="bg-BG" w:eastAsia="en-US"/>
        </w:rPr>
        <w:t xml:space="preserve">. </w:t>
      </w:r>
      <w:r w:rsidR="009E4688" w:rsidRPr="00B9522C">
        <w:rPr>
          <w:sz w:val="28"/>
          <w:szCs w:val="28"/>
          <w:lang w:val="bg-BG" w:eastAsia="en-US"/>
        </w:rPr>
        <w:t>От тях по дела от административно- наказателен характер – 105 бр. През календарната 2021 г. са върнати от горната инстанция 204 бр. съдебни актове, от които оставени в сила са 127 бр.  (109 бр. присъди и решения и 18 бр. определения), изцяло отменени – 59 бр., изменени – 10 бр.). В процентно изражение потвърдените актове представляват 62,25%, отменените – 28,92% и изменените са 4,90%</w:t>
      </w:r>
      <w:r w:rsidRPr="00B9522C">
        <w:rPr>
          <w:sz w:val="28"/>
          <w:szCs w:val="28"/>
          <w:lang w:val="bg-BG" w:eastAsia="en-US"/>
        </w:rPr>
        <w:t>).</w:t>
      </w:r>
      <w:r w:rsidR="009E4688" w:rsidRPr="00B9522C">
        <w:rPr>
          <w:sz w:val="28"/>
          <w:szCs w:val="28"/>
          <w:lang w:val="bg-BG" w:eastAsia="en-US"/>
        </w:rPr>
        <w:t xml:space="preserve"> </w:t>
      </w:r>
    </w:p>
    <w:p w:rsidR="009E4688" w:rsidRPr="00974061" w:rsidRDefault="009E4688" w:rsidP="009E4688">
      <w:pPr>
        <w:ind w:firstLine="708"/>
        <w:jc w:val="both"/>
        <w:rPr>
          <w:sz w:val="16"/>
          <w:szCs w:val="16"/>
          <w:lang w:val="bg-BG" w:eastAsia="en-US"/>
        </w:rPr>
      </w:pPr>
    </w:p>
    <w:p w:rsidR="009E4688" w:rsidRPr="0016234B" w:rsidRDefault="009E4688" w:rsidP="009E4688">
      <w:pPr>
        <w:ind w:firstLine="708"/>
        <w:jc w:val="both"/>
        <w:rPr>
          <w:sz w:val="28"/>
          <w:szCs w:val="28"/>
          <w:lang w:val="bg-BG" w:eastAsia="en-US"/>
        </w:rPr>
      </w:pPr>
      <w:r w:rsidRPr="0016234B">
        <w:rPr>
          <w:sz w:val="28"/>
          <w:szCs w:val="28"/>
          <w:lang w:val="bg-BG" w:eastAsia="en-US"/>
        </w:rPr>
        <w:t xml:space="preserve">Като основни причини за отмяна на съдебните актове по наказателни дела от страна на горните инстанции следва да се посочат неотчетени от съда </w:t>
      </w:r>
      <w:proofErr w:type="spellStart"/>
      <w:r w:rsidRPr="0016234B">
        <w:rPr>
          <w:sz w:val="28"/>
          <w:szCs w:val="28"/>
          <w:lang w:val="bg-BG" w:eastAsia="en-US"/>
        </w:rPr>
        <w:t>отстраними</w:t>
      </w:r>
      <w:proofErr w:type="spellEnd"/>
      <w:r w:rsidRPr="0016234B">
        <w:rPr>
          <w:sz w:val="28"/>
          <w:szCs w:val="28"/>
          <w:lang w:val="bg-BG" w:eastAsia="en-US"/>
        </w:rPr>
        <w:t xml:space="preserve"> съществени процесуални нарушения, допуснати в хода на досъдебното производство, допуснати от самия съдебен състав, както и неправилно приложение на материалния закон по отменените предимно от Административен съд – Стара Загора съдебни актове. </w:t>
      </w:r>
    </w:p>
    <w:p w:rsidR="009E4688" w:rsidRPr="00750C90" w:rsidRDefault="009E4688" w:rsidP="006C45AB">
      <w:pPr>
        <w:ind w:firstLine="708"/>
        <w:jc w:val="both"/>
        <w:rPr>
          <w:sz w:val="28"/>
          <w:szCs w:val="28"/>
          <w:lang w:val="bg-BG" w:eastAsia="en-US"/>
        </w:rPr>
      </w:pPr>
    </w:p>
    <w:p w:rsidR="009E4688" w:rsidRPr="00B9522C" w:rsidRDefault="009E4688" w:rsidP="009E4688">
      <w:pPr>
        <w:ind w:firstLine="708"/>
        <w:jc w:val="center"/>
        <w:rPr>
          <w:b/>
          <w:sz w:val="28"/>
          <w:szCs w:val="28"/>
          <w:lang w:val="bg-BG" w:eastAsia="en-US"/>
        </w:rPr>
      </w:pPr>
      <w:r w:rsidRPr="00B9522C">
        <w:rPr>
          <w:b/>
          <w:sz w:val="28"/>
          <w:szCs w:val="28"/>
          <w:lang w:val="bg-BG" w:eastAsia="en-US"/>
        </w:rPr>
        <w:t>БЮРО „СЪДИМОСТ“ при Районен съд – Казанлък</w:t>
      </w:r>
    </w:p>
    <w:p w:rsidR="009E4688" w:rsidRPr="00750C90" w:rsidRDefault="009E4688" w:rsidP="009E4688">
      <w:pPr>
        <w:ind w:firstLine="708"/>
        <w:rPr>
          <w:b/>
          <w:sz w:val="16"/>
          <w:szCs w:val="16"/>
          <w:lang w:val="bg-BG" w:eastAsia="en-US"/>
        </w:rPr>
      </w:pPr>
    </w:p>
    <w:p w:rsidR="009E4688" w:rsidRPr="00B9522C" w:rsidRDefault="009E4688" w:rsidP="009E4688">
      <w:pPr>
        <w:autoSpaceDE w:val="0"/>
        <w:autoSpaceDN w:val="0"/>
        <w:adjustRightInd w:val="0"/>
        <w:ind w:firstLine="708"/>
        <w:jc w:val="both"/>
        <w:rPr>
          <w:sz w:val="28"/>
          <w:szCs w:val="28"/>
          <w:lang w:val="bg-BG" w:eastAsia="en-US"/>
        </w:rPr>
      </w:pPr>
      <w:r w:rsidRPr="00B9522C">
        <w:rPr>
          <w:sz w:val="28"/>
          <w:szCs w:val="28"/>
          <w:lang w:val="bg-BG" w:eastAsia="en-US"/>
        </w:rPr>
        <w:t>В бюро „Съдимост“ през 202</w:t>
      </w:r>
      <w:r w:rsidR="001F2C48" w:rsidRPr="00B9522C">
        <w:rPr>
          <w:sz w:val="28"/>
          <w:szCs w:val="28"/>
          <w:lang w:val="bg-BG" w:eastAsia="en-US"/>
        </w:rPr>
        <w:t>3</w:t>
      </w:r>
      <w:r w:rsidRPr="00B9522C">
        <w:rPr>
          <w:sz w:val="28"/>
          <w:szCs w:val="28"/>
          <w:lang w:val="bg-BG" w:eastAsia="en-US"/>
        </w:rPr>
        <w:t xml:space="preserve"> г. са издадени </w:t>
      </w:r>
      <w:r w:rsidR="00673F7A" w:rsidRPr="00B9522C">
        <w:rPr>
          <w:b/>
          <w:sz w:val="28"/>
          <w:szCs w:val="28"/>
          <w:lang w:val="bg-BG" w:eastAsia="en-US"/>
        </w:rPr>
        <w:t>7874</w:t>
      </w:r>
      <w:r w:rsidR="001F2C48" w:rsidRPr="00B9522C">
        <w:rPr>
          <w:sz w:val="28"/>
          <w:szCs w:val="28"/>
          <w:lang w:val="bg-BG" w:eastAsia="en-US"/>
        </w:rPr>
        <w:t xml:space="preserve"> </w:t>
      </w:r>
      <w:r w:rsidRPr="00B9522C">
        <w:rPr>
          <w:sz w:val="28"/>
          <w:szCs w:val="28"/>
          <w:lang w:val="bg-BG" w:eastAsia="en-US"/>
        </w:rPr>
        <w:t xml:space="preserve">свидетелства за съдимост  и </w:t>
      </w:r>
      <w:r w:rsidRPr="00B9522C">
        <w:rPr>
          <w:b/>
          <w:sz w:val="28"/>
          <w:szCs w:val="28"/>
          <w:lang w:val="bg-BG" w:eastAsia="en-US"/>
        </w:rPr>
        <w:t xml:space="preserve"> </w:t>
      </w:r>
      <w:r w:rsidR="00673F7A" w:rsidRPr="00B9522C">
        <w:rPr>
          <w:b/>
          <w:sz w:val="28"/>
          <w:szCs w:val="28"/>
          <w:lang w:val="bg-BG" w:eastAsia="en-US"/>
        </w:rPr>
        <w:t>2719</w:t>
      </w:r>
      <w:r w:rsidRPr="00B9522C">
        <w:rPr>
          <w:sz w:val="28"/>
          <w:szCs w:val="28"/>
          <w:lang w:val="bg-BG" w:eastAsia="en-US"/>
        </w:rPr>
        <w:t xml:space="preserve"> справки за съдимост, като са обработени </w:t>
      </w:r>
      <w:r w:rsidR="00673F7A" w:rsidRPr="00B9522C">
        <w:rPr>
          <w:b/>
          <w:sz w:val="28"/>
          <w:szCs w:val="28"/>
          <w:lang w:val="bg-BG" w:eastAsia="en-US"/>
        </w:rPr>
        <w:t>541</w:t>
      </w:r>
      <w:r w:rsidRPr="00B9522C">
        <w:rPr>
          <w:sz w:val="28"/>
          <w:szCs w:val="28"/>
          <w:lang w:val="bg-BG" w:eastAsia="en-US"/>
        </w:rPr>
        <w:t xml:space="preserve"> бюлетини </w:t>
      </w:r>
      <w:r w:rsidRPr="00B9522C">
        <w:rPr>
          <w:i/>
          <w:sz w:val="28"/>
          <w:szCs w:val="28"/>
          <w:lang w:val="bg-BG" w:eastAsia="en-US"/>
        </w:rPr>
        <w:t>(За сравнение:</w:t>
      </w:r>
      <w:r w:rsidRPr="00B9522C">
        <w:rPr>
          <w:sz w:val="28"/>
          <w:szCs w:val="28"/>
          <w:lang w:val="bg-BG" w:eastAsia="en-US"/>
        </w:rPr>
        <w:t xml:space="preserve"> </w:t>
      </w:r>
      <w:r w:rsidR="002833CD" w:rsidRPr="00B9522C">
        <w:rPr>
          <w:sz w:val="28"/>
          <w:szCs w:val="28"/>
          <w:lang w:val="bg-BG" w:eastAsia="en-US"/>
        </w:rPr>
        <w:t xml:space="preserve">през 2022 г. са издадени 6819 свидетелства за съдимост  и  3233 справки за съдимост, като са обработени </w:t>
      </w:r>
      <w:r w:rsidR="001F2C48" w:rsidRPr="00B9522C">
        <w:rPr>
          <w:sz w:val="28"/>
          <w:szCs w:val="28"/>
          <w:lang w:val="bg-BG" w:eastAsia="en-US"/>
        </w:rPr>
        <w:t>1991</w:t>
      </w:r>
      <w:r w:rsidR="002833CD" w:rsidRPr="00B9522C">
        <w:rPr>
          <w:sz w:val="28"/>
          <w:szCs w:val="28"/>
          <w:lang w:val="bg-BG" w:eastAsia="en-US"/>
        </w:rPr>
        <w:t xml:space="preserve"> бюлетини; </w:t>
      </w:r>
      <w:r w:rsidRPr="00B9522C">
        <w:rPr>
          <w:sz w:val="28"/>
          <w:szCs w:val="28"/>
          <w:lang w:val="bg-BG" w:eastAsia="en-US"/>
        </w:rPr>
        <w:t>през 2021 г. са издадени 5984 свидетелства за съдимост  и  3012 справки за съдимост, като са обработени 545 бюлетини; през 2020 г. – 6418 свидетелства за съдимост  и  2864 справки за съдимост, като са обработени 525 бюлетини).</w:t>
      </w:r>
    </w:p>
    <w:p w:rsidR="009E4688" w:rsidRPr="00B9522C" w:rsidRDefault="009E4688" w:rsidP="009E4688">
      <w:pPr>
        <w:ind w:firstLine="708"/>
        <w:jc w:val="both"/>
        <w:rPr>
          <w:sz w:val="28"/>
          <w:szCs w:val="28"/>
          <w:lang w:val="bg-BG" w:eastAsia="en-US"/>
        </w:rPr>
      </w:pPr>
      <w:r w:rsidRPr="00B9522C">
        <w:rPr>
          <w:sz w:val="28"/>
          <w:szCs w:val="28"/>
          <w:lang w:val="bg-BG" w:eastAsia="en-US"/>
        </w:rPr>
        <w:lastRenderedPageBreak/>
        <w:t>В бюро „Съдимост</w:t>
      </w:r>
      <w:r w:rsidR="001608B1">
        <w:rPr>
          <w:sz w:val="28"/>
          <w:szCs w:val="28"/>
          <w:lang w:val="bg-BG" w:eastAsia="en-US"/>
        </w:rPr>
        <w:t>“</w:t>
      </w:r>
      <w:r w:rsidRPr="00B9522C">
        <w:rPr>
          <w:sz w:val="28"/>
          <w:szCs w:val="28"/>
          <w:lang w:val="bg-BG" w:eastAsia="en-US"/>
        </w:rPr>
        <w:t xml:space="preserve"> работи един съдебен служител. При отсъствие на </w:t>
      </w:r>
      <w:proofErr w:type="spellStart"/>
      <w:r w:rsidRPr="00B9522C">
        <w:rPr>
          <w:sz w:val="28"/>
          <w:szCs w:val="28"/>
          <w:lang w:val="bg-BG" w:eastAsia="en-US"/>
        </w:rPr>
        <w:t>титуляра</w:t>
      </w:r>
      <w:proofErr w:type="spellEnd"/>
      <w:r w:rsidRPr="00B9522C">
        <w:rPr>
          <w:sz w:val="28"/>
          <w:szCs w:val="28"/>
          <w:lang w:val="bg-BG" w:eastAsia="en-US"/>
        </w:rPr>
        <w:t>, последният се замества от друг съдебен служител, обучен да работи в бюро „Съдимост“.</w:t>
      </w:r>
    </w:p>
    <w:p w:rsidR="000F6DD8" w:rsidRPr="00B9522C" w:rsidRDefault="009E4688" w:rsidP="003C5BF8">
      <w:pPr>
        <w:ind w:firstLine="708"/>
        <w:jc w:val="both"/>
        <w:rPr>
          <w:sz w:val="28"/>
          <w:szCs w:val="28"/>
          <w:lang w:val="bg-BG" w:eastAsia="en-US"/>
        </w:rPr>
      </w:pPr>
      <w:r w:rsidRPr="00B9522C">
        <w:rPr>
          <w:sz w:val="28"/>
          <w:szCs w:val="28"/>
          <w:lang w:val="bg-BG" w:eastAsia="en-US"/>
        </w:rPr>
        <w:t>През годината не са допускани забавяния при издаване на справките и свидетелствата за съдимост.</w:t>
      </w:r>
    </w:p>
    <w:p w:rsidR="003C5BF8" w:rsidRPr="003C5BF8" w:rsidRDefault="003C5BF8" w:rsidP="003C5BF8">
      <w:pPr>
        <w:ind w:firstLine="708"/>
        <w:jc w:val="both"/>
        <w:rPr>
          <w:sz w:val="16"/>
          <w:szCs w:val="16"/>
          <w:lang w:val="bg-BG" w:eastAsia="en-US"/>
        </w:rPr>
      </w:pPr>
    </w:p>
    <w:p w:rsidR="000A7D7C" w:rsidRPr="00B403F7" w:rsidRDefault="00523BFF" w:rsidP="006C45AB">
      <w:pPr>
        <w:ind w:firstLine="708"/>
        <w:jc w:val="center"/>
        <w:rPr>
          <w:b/>
          <w:sz w:val="28"/>
          <w:szCs w:val="28"/>
          <w:lang w:val="bg-BG" w:eastAsia="en-US"/>
        </w:rPr>
      </w:pPr>
      <w:r w:rsidRPr="00B403F7">
        <w:rPr>
          <w:b/>
          <w:sz w:val="28"/>
          <w:szCs w:val="28"/>
          <w:lang w:val="bg-BG" w:eastAsia="en-US"/>
        </w:rPr>
        <w:t>Г</w:t>
      </w:r>
      <w:r w:rsidR="000A7D7C" w:rsidRPr="00B403F7">
        <w:rPr>
          <w:b/>
          <w:sz w:val="28"/>
          <w:szCs w:val="28"/>
          <w:lang w:val="bg-BG" w:eastAsia="en-US"/>
        </w:rPr>
        <w:t>РАЖДАНСКИ ДЕЛА</w:t>
      </w:r>
    </w:p>
    <w:p w:rsidR="000A7D7C" w:rsidRPr="00B403F7" w:rsidRDefault="000A7D7C" w:rsidP="006C45AB">
      <w:pPr>
        <w:tabs>
          <w:tab w:val="left" w:pos="708"/>
          <w:tab w:val="left" w:pos="1190"/>
        </w:tabs>
        <w:jc w:val="both"/>
        <w:rPr>
          <w:b/>
          <w:sz w:val="16"/>
          <w:szCs w:val="16"/>
          <w:lang w:val="bg-BG" w:eastAsia="en-US"/>
        </w:rPr>
      </w:pPr>
      <w:r w:rsidRPr="00B403F7">
        <w:rPr>
          <w:b/>
          <w:sz w:val="28"/>
          <w:szCs w:val="28"/>
          <w:lang w:val="bg-BG" w:eastAsia="en-US"/>
        </w:rPr>
        <w:tab/>
      </w:r>
      <w:r w:rsidR="002540B0" w:rsidRPr="00B403F7">
        <w:rPr>
          <w:b/>
          <w:sz w:val="28"/>
          <w:szCs w:val="28"/>
          <w:lang w:val="bg-BG" w:eastAsia="en-US"/>
        </w:rPr>
        <w:tab/>
      </w:r>
    </w:p>
    <w:p w:rsidR="00FC3D13" w:rsidRPr="00B9522C" w:rsidRDefault="00FC3D13" w:rsidP="00FC3D13">
      <w:pPr>
        <w:ind w:firstLine="708"/>
        <w:jc w:val="both"/>
        <w:rPr>
          <w:sz w:val="28"/>
          <w:szCs w:val="28"/>
          <w:lang w:val="bg-BG" w:eastAsia="en-US"/>
        </w:rPr>
      </w:pPr>
      <w:r w:rsidRPr="00B9522C">
        <w:rPr>
          <w:sz w:val="28"/>
          <w:szCs w:val="28"/>
          <w:lang w:val="bg-BG" w:eastAsia="en-US"/>
        </w:rPr>
        <w:t>През 202</w:t>
      </w:r>
      <w:r w:rsidR="001F2C48" w:rsidRPr="00B9522C">
        <w:rPr>
          <w:sz w:val="28"/>
          <w:szCs w:val="28"/>
          <w:lang w:val="bg-BG" w:eastAsia="en-US"/>
        </w:rPr>
        <w:t>3</w:t>
      </w:r>
      <w:r w:rsidRPr="00B9522C">
        <w:rPr>
          <w:sz w:val="28"/>
          <w:szCs w:val="28"/>
          <w:lang w:val="bg-BG" w:eastAsia="en-US"/>
        </w:rPr>
        <w:t xml:space="preserve"> г. в съда са постъпили </w:t>
      </w:r>
      <w:r w:rsidR="0074255E" w:rsidRPr="00B9522C">
        <w:rPr>
          <w:b/>
          <w:sz w:val="28"/>
          <w:szCs w:val="28"/>
          <w:lang w:val="bg-BG" w:eastAsia="en-US"/>
        </w:rPr>
        <w:t>3068</w:t>
      </w:r>
      <w:r w:rsidR="0074255E" w:rsidRPr="00B9522C">
        <w:rPr>
          <w:sz w:val="28"/>
          <w:szCs w:val="28"/>
          <w:lang w:val="bg-BG" w:eastAsia="en-US"/>
        </w:rPr>
        <w:t xml:space="preserve"> </w:t>
      </w:r>
      <w:r w:rsidRPr="00B9522C">
        <w:rPr>
          <w:b/>
          <w:sz w:val="28"/>
          <w:szCs w:val="28"/>
          <w:lang w:val="bg-BG" w:eastAsia="en-US"/>
        </w:rPr>
        <w:t>бр.</w:t>
      </w:r>
      <w:r w:rsidR="001F2C48" w:rsidRPr="00B9522C">
        <w:rPr>
          <w:sz w:val="28"/>
          <w:szCs w:val="28"/>
          <w:lang w:val="bg-BG" w:eastAsia="en-US"/>
        </w:rPr>
        <w:t xml:space="preserve"> граждански дела </w:t>
      </w:r>
      <w:r w:rsidRPr="00B9522C">
        <w:rPr>
          <w:sz w:val="28"/>
          <w:szCs w:val="28"/>
          <w:lang w:val="bg-BG" w:eastAsia="en-US"/>
        </w:rPr>
        <w:t>(</w:t>
      </w:r>
      <w:r w:rsidRPr="00B9522C">
        <w:rPr>
          <w:i/>
          <w:sz w:val="28"/>
          <w:szCs w:val="28"/>
          <w:lang w:val="bg-BG" w:eastAsia="en-US"/>
        </w:rPr>
        <w:t>За сравнение:</w:t>
      </w:r>
      <w:r w:rsidRPr="00B9522C">
        <w:rPr>
          <w:sz w:val="28"/>
          <w:szCs w:val="28"/>
          <w:lang w:val="bg-BG" w:eastAsia="en-US"/>
        </w:rPr>
        <w:t xml:space="preserve"> </w:t>
      </w:r>
      <w:r w:rsidR="001F2C48" w:rsidRPr="00B9522C">
        <w:rPr>
          <w:sz w:val="28"/>
          <w:szCs w:val="28"/>
          <w:lang w:val="bg-BG" w:eastAsia="en-US"/>
        </w:rPr>
        <w:t xml:space="preserve">през 2022 г. са постъпили 3082 бр. граждански дела; </w:t>
      </w:r>
      <w:r w:rsidRPr="00B9522C">
        <w:rPr>
          <w:sz w:val="28"/>
          <w:szCs w:val="28"/>
          <w:lang w:val="bg-BG" w:eastAsia="en-US"/>
        </w:rPr>
        <w:t>през 2021 г. са постъпили 3844 бр. граждански дела; през 2020 г. – 3283 бр.).</w:t>
      </w:r>
    </w:p>
    <w:p w:rsidR="00FC3D13" w:rsidRPr="00B9522C" w:rsidRDefault="00FC3D13" w:rsidP="00FC3D13">
      <w:pPr>
        <w:ind w:firstLine="708"/>
        <w:jc w:val="both"/>
        <w:rPr>
          <w:sz w:val="28"/>
          <w:szCs w:val="28"/>
          <w:lang w:val="bg-BG" w:eastAsia="en-US"/>
        </w:rPr>
      </w:pPr>
      <w:r w:rsidRPr="00B9522C">
        <w:rPr>
          <w:sz w:val="28"/>
          <w:szCs w:val="28"/>
          <w:lang w:val="bg-BG" w:eastAsia="en-US"/>
        </w:rPr>
        <w:t>От общия брой граждански дела за разглеждане, през 202</w:t>
      </w:r>
      <w:r w:rsidR="001F2C48" w:rsidRPr="00B9522C">
        <w:rPr>
          <w:sz w:val="28"/>
          <w:szCs w:val="28"/>
          <w:lang w:val="bg-BG" w:eastAsia="en-US"/>
        </w:rPr>
        <w:t>3</w:t>
      </w:r>
      <w:r w:rsidRPr="00B9522C">
        <w:rPr>
          <w:sz w:val="28"/>
          <w:szCs w:val="28"/>
          <w:lang w:val="bg-BG" w:eastAsia="en-US"/>
        </w:rPr>
        <w:t xml:space="preserve"> г. са постъпили </w:t>
      </w:r>
      <w:r w:rsidR="0074255E" w:rsidRPr="00B9522C">
        <w:rPr>
          <w:b/>
          <w:sz w:val="28"/>
          <w:szCs w:val="28"/>
          <w:lang w:val="bg-BG" w:eastAsia="en-US"/>
        </w:rPr>
        <w:t>1907</w:t>
      </w:r>
      <w:r w:rsidRPr="00B9522C">
        <w:rPr>
          <w:sz w:val="28"/>
          <w:szCs w:val="28"/>
          <w:lang w:val="bg-BG" w:eastAsia="en-US"/>
        </w:rPr>
        <w:t xml:space="preserve"> </w:t>
      </w:r>
      <w:r w:rsidRPr="00B9522C">
        <w:rPr>
          <w:b/>
          <w:sz w:val="28"/>
          <w:szCs w:val="28"/>
          <w:lang w:val="bg-BG" w:eastAsia="en-US"/>
        </w:rPr>
        <w:t>бр.</w:t>
      </w:r>
      <w:r w:rsidRPr="00B9522C">
        <w:rPr>
          <w:sz w:val="28"/>
          <w:szCs w:val="28"/>
          <w:lang w:val="bg-BG" w:eastAsia="en-US"/>
        </w:rPr>
        <w:t xml:space="preserve"> заповедни производства по чл. 410 и чл. 417 </w:t>
      </w:r>
      <w:r w:rsidR="001608B1">
        <w:rPr>
          <w:sz w:val="28"/>
          <w:szCs w:val="28"/>
          <w:lang w:val="bg-BG" w:eastAsia="en-US"/>
        </w:rPr>
        <w:t xml:space="preserve">от </w:t>
      </w:r>
      <w:r w:rsidRPr="00B9522C">
        <w:rPr>
          <w:sz w:val="28"/>
          <w:szCs w:val="28"/>
          <w:lang w:val="bg-BG" w:eastAsia="en-US"/>
        </w:rPr>
        <w:t>ГПК.</w:t>
      </w:r>
    </w:p>
    <w:p w:rsidR="00FC3D13" w:rsidRPr="00B9522C" w:rsidRDefault="00FC3D13" w:rsidP="00FC3D13">
      <w:pPr>
        <w:ind w:firstLine="708"/>
        <w:jc w:val="both"/>
        <w:rPr>
          <w:sz w:val="28"/>
          <w:szCs w:val="28"/>
          <w:lang w:val="bg-BG" w:eastAsia="en-US"/>
        </w:rPr>
      </w:pPr>
      <w:r w:rsidRPr="00B9522C">
        <w:rPr>
          <w:sz w:val="28"/>
          <w:szCs w:val="28"/>
          <w:lang w:val="bg-BG" w:eastAsia="en-US"/>
        </w:rPr>
        <w:t xml:space="preserve">Исковете по СК, ЗЗДН, ЗЛС, ЗГР, </w:t>
      </w:r>
      <w:proofErr w:type="spellStart"/>
      <w:r w:rsidRPr="00B9522C">
        <w:rPr>
          <w:sz w:val="28"/>
          <w:szCs w:val="28"/>
          <w:lang w:val="bg-BG" w:eastAsia="en-US"/>
        </w:rPr>
        <w:t>ЗЗДетето</w:t>
      </w:r>
      <w:proofErr w:type="spellEnd"/>
      <w:r w:rsidRPr="00B9522C">
        <w:rPr>
          <w:sz w:val="28"/>
          <w:szCs w:val="28"/>
          <w:lang w:val="bg-BG" w:eastAsia="en-US"/>
        </w:rPr>
        <w:t xml:space="preserve"> и ЗБЖИРБ са </w:t>
      </w:r>
      <w:r w:rsidR="0074255E" w:rsidRPr="00B9522C">
        <w:rPr>
          <w:b/>
          <w:sz w:val="28"/>
          <w:szCs w:val="28"/>
          <w:lang w:val="bg-BG" w:eastAsia="en-US"/>
        </w:rPr>
        <w:t>396</w:t>
      </w:r>
      <w:r w:rsidR="0074255E" w:rsidRPr="00B9522C">
        <w:rPr>
          <w:sz w:val="28"/>
          <w:szCs w:val="28"/>
          <w:lang w:val="bg-BG" w:eastAsia="en-US"/>
        </w:rPr>
        <w:t xml:space="preserve"> </w:t>
      </w:r>
      <w:r w:rsidRPr="00B9522C">
        <w:rPr>
          <w:b/>
          <w:sz w:val="28"/>
          <w:szCs w:val="28"/>
          <w:lang w:val="bg-BG" w:eastAsia="en-US"/>
        </w:rPr>
        <w:t>бр.,</w:t>
      </w:r>
      <w:r w:rsidRPr="00B9522C">
        <w:rPr>
          <w:sz w:val="28"/>
          <w:szCs w:val="28"/>
          <w:lang w:val="bg-BG" w:eastAsia="en-US"/>
        </w:rPr>
        <w:t xml:space="preserve"> в т.ч. по ЗЗДН –</w:t>
      </w:r>
      <w:r w:rsidR="0074255E" w:rsidRPr="00B9522C">
        <w:rPr>
          <w:sz w:val="28"/>
          <w:szCs w:val="28"/>
          <w:lang w:val="bg-BG" w:eastAsia="en-US"/>
        </w:rPr>
        <w:t xml:space="preserve"> </w:t>
      </w:r>
      <w:r w:rsidR="0074255E" w:rsidRPr="00B9522C">
        <w:rPr>
          <w:b/>
          <w:sz w:val="28"/>
          <w:szCs w:val="28"/>
          <w:lang w:val="bg-BG" w:eastAsia="en-US"/>
        </w:rPr>
        <w:t>47</w:t>
      </w:r>
      <w:r w:rsidR="0074255E" w:rsidRPr="00B9522C">
        <w:rPr>
          <w:sz w:val="28"/>
          <w:szCs w:val="28"/>
          <w:lang w:val="bg-BG" w:eastAsia="en-US"/>
        </w:rPr>
        <w:t xml:space="preserve"> </w:t>
      </w:r>
      <w:r w:rsidRPr="00B9522C">
        <w:rPr>
          <w:b/>
          <w:sz w:val="28"/>
          <w:szCs w:val="28"/>
          <w:lang w:val="bg-BG" w:eastAsia="en-US"/>
        </w:rPr>
        <w:t>бр.</w:t>
      </w:r>
      <w:r w:rsidRPr="00B9522C">
        <w:rPr>
          <w:sz w:val="28"/>
          <w:szCs w:val="28"/>
          <w:lang w:val="bg-BG" w:eastAsia="en-US"/>
        </w:rPr>
        <w:t xml:space="preserve"> Облигационните искове са общо </w:t>
      </w:r>
      <w:r w:rsidR="0074255E" w:rsidRPr="00B9522C">
        <w:rPr>
          <w:b/>
          <w:sz w:val="28"/>
          <w:szCs w:val="28"/>
          <w:lang w:val="bg-BG" w:eastAsia="en-US"/>
        </w:rPr>
        <w:t>134</w:t>
      </w:r>
      <w:r w:rsidR="0074255E" w:rsidRPr="00B9522C">
        <w:rPr>
          <w:sz w:val="28"/>
          <w:szCs w:val="28"/>
          <w:lang w:val="bg-BG" w:eastAsia="en-US"/>
        </w:rPr>
        <w:t xml:space="preserve"> </w:t>
      </w:r>
      <w:r w:rsidRPr="00B9522C">
        <w:rPr>
          <w:b/>
          <w:sz w:val="28"/>
          <w:szCs w:val="28"/>
          <w:lang w:val="bg-BG" w:eastAsia="en-US"/>
        </w:rPr>
        <w:t>бр.</w:t>
      </w:r>
      <w:r w:rsidRPr="00B9522C">
        <w:rPr>
          <w:sz w:val="28"/>
          <w:szCs w:val="28"/>
          <w:lang w:val="bg-BG" w:eastAsia="en-US"/>
        </w:rPr>
        <w:t xml:space="preserve"> Вещните искове са </w:t>
      </w:r>
      <w:r w:rsidR="0074255E" w:rsidRPr="00B9522C">
        <w:rPr>
          <w:b/>
          <w:sz w:val="28"/>
          <w:szCs w:val="28"/>
          <w:lang w:val="bg-BG" w:eastAsia="en-US"/>
        </w:rPr>
        <w:t>21</w:t>
      </w:r>
      <w:r w:rsidR="0074255E" w:rsidRPr="00B9522C">
        <w:rPr>
          <w:sz w:val="28"/>
          <w:szCs w:val="28"/>
          <w:lang w:val="bg-BG" w:eastAsia="en-US"/>
        </w:rPr>
        <w:t xml:space="preserve"> </w:t>
      </w:r>
      <w:r w:rsidRPr="00B9522C">
        <w:rPr>
          <w:b/>
          <w:sz w:val="28"/>
          <w:szCs w:val="28"/>
          <w:lang w:val="bg-BG" w:eastAsia="en-US"/>
        </w:rPr>
        <w:t>бр.</w:t>
      </w:r>
      <w:r w:rsidRPr="00B9522C">
        <w:rPr>
          <w:sz w:val="28"/>
          <w:szCs w:val="28"/>
          <w:lang w:val="bg-BG" w:eastAsia="en-US"/>
        </w:rPr>
        <w:t xml:space="preserve"> Делбите и исковете по Закона за наследството са </w:t>
      </w:r>
      <w:r w:rsidR="0074255E" w:rsidRPr="00B9522C">
        <w:rPr>
          <w:b/>
          <w:sz w:val="28"/>
          <w:szCs w:val="28"/>
          <w:lang w:val="bg-BG" w:eastAsia="en-US"/>
        </w:rPr>
        <w:t>60</w:t>
      </w:r>
      <w:r w:rsidR="0074255E" w:rsidRPr="00B9522C">
        <w:rPr>
          <w:sz w:val="28"/>
          <w:szCs w:val="28"/>
          <w:lang w:val="bg-BG" w:eastAsia="en-US"/>
        </w:rPr>
        <w:t xml:space="preserve"> </w:t>
      </w:r>
      <w:r w:rsidRPr="00B9522C">
        <w:rPr>
          <w:b/>
          <w:sz w:val="28"/>
          <w:szCs w:val="28"/>
          <w:lang w:val="bg-BG" w:eastAsia="en-US"/>
        </w:rPr>
        <w:t>бр.</w:t>
      </w:r>
      <w:r w:rsidRPr="00B9522C">
        <w:rPr>
          <w:sz w:val="28"/>
          <w:szCs w:val="28"/>
          <w:lang w:val="bg-BG" w:eastAsia="en-US"/>
        </w:rPr>
        <w:t xml:space="preserve"> Постъпилите </w:t>
      </w:r>
      <w:proofErr w:type="spellStart"/>
      <w:r w:rsidRPr="00B9522C">
        <w:rPr>
          <w:sz w:val="28"/>
          <w:szCs w:val="28"/>
          <w:lang w:val="bg-BG" w:eastAsia="en-US"/>
        </w:rPr>
        <w:t>установителни</w:t>
      </w:r>
      <w:proofErr w:type="spellEnd"/>
      <w:r w:rsidRPr="00B9522C">
        <w:rPr>
          <w:sz w:val="28"/>
          <w:szCs w:val="28"/>
          <w:lang w:val="bg-BG" w:eastAsia="en-US"/>
        </w:rPr>
        <w:t xml:space="preserve"> искове са </w:t>
      </w:r>
      <w:r w:rsidR="0074255E" w:rsidRPr="00B9522C">
        <w:rPr>
          <w:b/>
          <w:sz w:val="28"/>
          <w:szCs w:val="28"/>
          <w:lang w:val="bg-BG" w:eastAsia="en-US"/>
        </w:rPr>
        <w:t>148</w:t>
      </w:r>
      <w:r w:rsidR="0074255E" w:rsidRPr="00B9522C">
        <w:rPr>
          <w:sz w:val="28"/>
          <w:szCs w:val="28"/>
          <w:lang w:val="bg-BG" w:eastAsia="en-US"/>
        </w:rPr>
        <w:t xml:space="preserve"> </w:t>
      </w:r>
      <w:r w:rsidRPr="00B9522C">
        <w:rPr>
          <w:b/>
          <w:sz w:val="28"/>
          <w:szCs w:val="28"/>
          <w:lang w:val="bg-BG" w:eastAsia="en-US"/>
        </w:rPr>
        <w:t>бр.</w:t>
      </w:r>
      <w:r w:rsidRPr="00B9522C">
        <w:rPr>
          <w:sz w:val="28"/>
          <w:szCs w:val="28"/>
          <w:lang w:val="bg-BG" w:eastAsia="en-US"/>
        </w:rPr>
        <w:t xml:space="preserve"> Исковете по КТ са </w:t>
      </w:r>
      <w:r w:rsidR="0074255E" w:rsidRPr="00B9522C">
        <w:rPr>
          <w:b/>
          <w:sz w:val="28"/>
          <w:szCs w:val="28"/>
          <w:lang w:val="bg-BG" w:eastAsia="en-US"/>
        </w:rPr>
        <w:t>24</w:t>
      </w:r>
      <w:r w:rsidR="0074255E" w:rsidRPr="00B9522C">
        <w:rPr>
          <w:sz w:val="28"/>
          <w:szCs w:val="28"/>
          <w:lang w:val="bg-BG" w:eastAsia="en-US"/>
        </w:rPr>
        <w:t xml:space="preserve"> </w:t>
      </w:r>
      <w:r w:rsidRPr="00B9522C">
        <w:rPr>
          <w:b/>
          <w:sz w:val="28"/>
          <w:szCs w:val="28"/>
          <w:lang w:val="bg-BG" w:eastAsia="en-US"/>
        </w:rPr>
        <w:t>бр.</w:t>
      </w:r>
      <w:r w:rsidRPr="00B9522C">
        <w:rPr>
          <w:sz w:val="28"/>
          <w:szCs w:val="28"/>
          <w:lang w:val="bg-BG" w:eastAsia="en-US"/>
        </w:rPr>
        <w:t xml:space="preserve"> Административните производства са </w:t>
      </w:r>
      <w:r w:rsidR="0074255E" w:rsidRPr="00B9522C">
        <w:rPr>
          <w:b/>
          <w:sz w:val="28"/>
          <w:szCs w:val="28"/>
          <w:lang w:val="bg-BG" w:eastAsia="en-US"/>
        </w:rPr>
        <w:t xml:space="preserve">1 </w:t>
      </w:r>
      <w:r w:rsidRPr="00B9522C">
        <w:rPr>
          <w:b/>
          <w:sz w:val="28"/>
          <w:szCs w:val="28"/>
          <w:lang w:val="bg-BG" w:eastAsia="en-US"/>
        </w:rPr>
        <w:t>бр.</w:t>
      </w:r>
    </w:p>
    <w:p w:rsidR="00FC3D13" w:rsidRPr="00B9522C" w:rsidRDefault="00FC3D13" w:rsidP="00FC3D13">
      <w:pPr>
        <w:ind w:firstLine="708"/>
        <w:jc w:val="both"/>
        <w:rPr>
          <w:b/>
          <w:sz w:val="28"/>
          <w:szCs w:val="28"/>
          <w:lang w:val="bg-BG" w:eastAsia="en-US"/>
        </w:rPr>
      </w:pPr>
      <w:r w:rsidRPr="00B9522C">
        <w:rPr>
          <w:sz w:val="28"/>
          <w:szCs w:val="28"/>
          <w:lang w:val="bg-BG" w:eastAsia="en-US"/>
        </w:rPr>
        <w:t xml:space="preserve">Исканията за допускане на обезпечение са </w:t>
      </w:r>
      <w:r w:rsidR="0074255E" w:rsidRPr="00B9522C">
        <w:rPr>
          <w:b/>
          <w:sz w:val="28"/>
          <w:szCs w:val="28"/>
          <w:lang w:val="bg-BG" w:eastAsia="en-US"/>
        </w:rPr>
        <w:t>6</w:t>
      </w:r>
      <w:r w:rsidR="0074255E" w:rsidRPr="00B9522C">
        <w:rPr>
          <w:sz w:val="28"/>
          <w:szCs w:val="28"/>
          <w:lang w:val="bg-BG" w:eastAsia="en-US"/>
        </w:rPr>
        <w:t xml:space="preserve"> </w:t>
      </w:r>
      <w:r w:rsidRPr="00B9522C">
        <w:rPr>
          <w:b/>
          <w:sz w:val="28"/>
          <w:szCs w:val="28"/>
          <w:lang w:val="bg-BG" w:eastAsia="en-US"/>
        </w:rPr>
        <w:t>бр</w:t>
      </w:r>
      <w:r w:rsidRPr="00B9522C">
        <w:rPr>
          <w:sz w:val="28"/>
          <w:szCs w:val="28"/>
          <w:lang w:val="bg-BG" w:eastAsia="en-US"/>
        </w:rPr>
        <w:t xml:space="preserve">. Други частни производства са </w:t>
      </w:r>
      <w:r w:rsidR="0074255E" w:rsidRPr="00B9522C">
        <w:rPr>
          <w:b/>
          <w:sz w:val="28"/>
          <w:szCs w:val="28"/>
          <w:lang w:val="bg-BG" w:eastAsia="en-US"/>
        </w:rPr>
        <w:t>368</w:t>
      </w:r>
      <w:r w:rsidR="0074255E" w:rsidRPr="00B9522C">
        <w:rPr>
          <w:sz w:val="28"/>
          <w:szCs w:val="28"/>
          <w:lang w:val="bg-BG" w:eastAsia="en-US"/>
        </w:rPr>
        <w:t xml:space="preserve"> </w:t>
      </w:r>
      <w:r w:rsidRPr="00B9522C">
        <w:rPr>
          <w:b/>
          <w:sz w:val="28"/>
          <w:szCs w:val="28"/>
          <w:lang w:val="bg-BG" w:eastAsia="en-US"/>
        </w:rPr>
        <w:t>бр.</w:t>
      </w:r>
      <w:r w:rsidRPr="00B9522C">
        <w:rPr>
          <w:sz w:val="28"/>
          <w:szCs w:val="28"/>
          <w:lang w:val="bg-BG" w:eastAsia="en-US"/>
        </w:rPr>
        <w:t xml:space="preserve">, от които </w:t>
      </w:r>
      <w:r w:rsidR="0074255E" w:rsidRPr="00B9522C">
        <w:rPr>
          <w:b/>
          <w:sz w:val="28"/>
          <w:szCs w:val="28"/>
          <w:lang w:val="bg-BG" w:eastAsia="en-US"/>
        </w:rPr>
        <w:t>25 бр.</w:t>
      </w:r>
      <w:r w:rsidR="001F2C48" w:rsidRPr="00B9522C">
        <w:rPr>
          <w:sz w:val="28"/>
          <w:szCs w:val="28"/>
          <w:lang w:val="bg-BG" w:eastAsia="en-US"/>
        </w:rPr>
        <w:t xml:space="preserve"> </w:t>
      </w:r>
      <w:r w:rsidRPr="00B9522C">
        <w:rPr>
          <w:sz w:val="28"/>
          <w:szCs w:val="28"/>
          <w:lang w:val="bg-BG" w:eastAsia="en-US"/>
        </w:rPr>
        <w:t xml:space="preserve">са по регламенти. Други граждански дела – </w:t>
      </w:r>
      <w:r w:rsidR="0074255E" w:rsidRPr="00B9522C">
        <w:rPr>
          <w:b/>
          <w:sz w:val="28"/>
          <w:szCs w:val="28"/>
          <w:lang w:val="bg-BG" w:eastAsia="en-US"/>
        </w:rPr>
        <w:t>3</w:t>
      </w:r>
      <w:r w:rsidRPr="00B9522C">
        <w:rPr>
          <w:b/>
          <w:sz w:val="28"/>
          <w:szCs w:val="28"/>
          <w:lang w:val="bg-BG" w:eastAsia="en-US"/>
        </w:rPr>
        <w:t xml:space="preserve"> бр.</w:t>
      </w:r>
    </w:p>
    <w:p w:rsidR="003C5BF8" w:rsidRPr="00750C90" w:rsidRDefault="003C5BF8" w:rsidP="00FC3D13">
      <w:pPr>
        <w:ind w:firstLine="708"/>
        <w:jc w:val="both"/>
        <w:rPr>
          <w:b/>
          <w:sz w:val="16"/>
          <w:szCs w:val="16"/>
          <w:lang w:val="bg-BG" w:eastAsia="en-US"/>
        </w:rPr>
      </w:pPr>
    </w:p>
    <w:p w:rsidR="003C5BF8" w:rsidRPr="00B9522C" w:rsidRDefault="003C5BF8" w:rsidP="003C5BF8">
      <w:pPr>
        <w:ind w:firstLine="708"/>
        <w:jc w:val="both"/>
        <w:rPr>
          <w:sz w:val="28"/>
          <w:szCs w:val="28"/>
          <w:lang w:val="bg-BG" w:eastAsia="en-US"/>
        </w:rPr>
      </w:pPr>
      <w:proofErr w:type="spellStart"/>
      <w:r w:rsidRPr="00B9522C">
        <w:rPr>
          <w:sz w:val="28"/>
          <w:szCs w:val="28"/>
          <w:lang w:val="bg-BG" w:eastAsia="en-US"/>
        </w:rPr>
        <w:t>Средномесечното</w:t>
      </w:r>
      <w:proofErr w:type="spellEnd"/>
      <w:r w:rsidRPr="00B9522C">
        <w:rPr>
          <w:sz w:val="28"/>
          <w:szCs w:val="28"/>
          <w:lang w:val="bg-BG" w:eastAsia="en-US"/>
        </w:rPr>
        <w:t xml:space="preserve"> постъпление на един съдия от гражданско отделение на база 12 месеца по щат за 202</w:t>
      </w:r>
      <w:r w:rsidR="00002E68" w:rsidRPr="00B9522C">
        <w:rPr>
          <w:sz w:val="28"/>
          <w:szCs w:val="28"/>
          <w:lang w:val="bg-BG" w:eastAsia="en-US"/>
        </w:rPr>
        <w:t>3</w:t>
      </w:r>
      <w:r w:rsidRPr="00B9522C">
        <w:rPr>
          <w:sz w:val="28"/>
          <w:szCs w:val="28"/>
          <w:lang w:val="bg-BG" w:eastAsia="en-US"/>
        </w:rPr>
        <w:t xml:space="preserve"> г. е </w:t>
      </w:r>
      <w:r w:rsidR="004F64D0" w:rsidRPr="00B9522C">
        <w:rPr>
          <w:b/>
          <w:sz w:val="28"/>
          <w:szCs w:val="28"/>
          <w:lang w:val="bg-BG" w:eastAsia="en-US"/>
        </w:rPr>
        <w:t>42,61</w:t>
      </w:r>
      <w:r w:rsidRPr="00B9522C">
        <w:rPr>
          <w:b/>
          <w:sz w:val="28"/>
          <w:szCs w:val="28"/>
          <w:lang w:val="bg-BG" w:eastAsia="en-US"/>
        </w:rPr>
        <w:t xml:space="preserve"> бр.</w:t>
      </w:r>
      <w:r w:rsidRPr="00B9522C">
        <w:rPr>
          <w:sz w:val="28"/>
          <w:szCs w:val="28"/>
          <w:lang w:val="bg-BG" w:eastAsia="en-US"/>
        </w:rPr>
        <w:t xml:space="preserve"> дела</w:t>
      </w:r>
      <w:r w:rsidR="00002E68" w:rsidRPr="00B9522C">
        <w:rPr>
          <w:sz w:val="28"/>
          <w:szCs w:val="28"/>
          <w:lang w:val="bg-BG" w:eastAsia="en-US"/>
        </w:rPr>
        <w:t>.</w:t>
      </w:r>
    </w:p>
    <w:p w:rsidR="00002E68" w:rsidRPr="00B9522C" w:rsidRDefault="003C5BF8" w:rsidP="00002E68">
      <w:pPr>
        <w:ind w:firstLine="708"/>
        <w:jc w:val="both"/>
        <w:rPr>
          <w:sz w:val="28"/>
          <w:szCs w:val="28"/>
          <w:lang w:val="bg-BG" w:eastAsia="en-US"/>
        </w:rPr>
      </w:pPr>
      <w:r w:rsidRPr="00B9522C">
        <w:rPr>
          <w:i/>
          <w:sz w:val="28"/>
          <w:szCs w:val="28"/>
          <w:lang w:val="bg-BG" w:eastAsia="en-US"/>
        </w:rPr>
        <w:t>(За сравнение:</w:t>
      </w:r>
      <w:r w:rsidRPr="00B9522C">
        <w:rPr>
          <w:sz w:val="28"/>
          <w:szCs w:val="28"/>
          <w:lang w:val="bg-BG" w:eastAsia="en-US"/>
        </w:rPr>
        <w:t xml:space="preserve"> </w:t>
      </w:r>
      <w:proofErr w:type="spellStart"/>
      <w:r w:rsidR="00002E68" w:rsidRPr="00B9522C">
        <w:rPr>
          <w:sz w:val="28"/>
          <w:szCs w:val="28"/>
          <w:lang w:val="bg-BG" w:eastAsia="en-US"/>
        </w:rPr>
        <w:t>средномесечното</w:t>
      </w:r>
      <w:proofErr w:type="spellEnd"/>
      <w:r w:rsidR="00002E68" w:rsidRPr="00B9522C">
        <w:rPr>
          <w:sz w:val="28"/>
          <w:szCs w:val="28"/>
          <w:lang w:val="bg-BG" w:eastAsia="en-US"/>
        </w:rPr>
        <w:t xml:space="preserve"> постъпление на един съдия от гражданско отделение на база 12 месеца по щат за 2022 г. е 30,</w:t>
      </w:r>
      <w:proofErr w:type="spellStart"/>
      <w:r w:rsidR="00002E68" w:rsidRPr="00B9522C">
        <w:rPr>
          <w:sz w:val="28"/>
          <w:szCs w:val="28"/>
          <w:lang w:val="bg-BG" w:eastAsia="en-US"/>
        </w:rPr>
        <w:t>30</w:t>
      </w:r>
      <w:proofErr w:type="spellEnd"/>
      <w:r w:rsidR="00002E68" w:rsidRPr="00B9522C">
        <w:rPr>
          <w:sz w:val="28"/>
          <w:szCs w:val="28"/>
          <w:lang w:val="bg-BG" w:eastAsia="en-US"/>
        </w:rPr>
        <w:t xml:space="preserve"> бр. дела, а на съдия от наказателно отделение – 21,07 бр. дела или общо 25,68 бр. граждански дела средно на магистрат; </w:t>
      </w:r>
    </w:p>
    <w:p w:rsidR="003C5BF8" w:rsidRPr="00B9522C" w:rsidRDefault="00002E68" w:rsidP="003C5BF8">
      <w:pPr>
        <w:ind w:firstLine="708"/>
        <w:jc w:val="both"/>
        <w:rPr>
          <w:sz w:val="28"/>
          <w:szCs w:val="28"/>
          <w:lang w:val="bg-BG" w:eastAsia="en-US"/>
        </w:rPr>
      </w:pPr>
      <w:proofErr w:type="spellStart"/>
      <w:r w:rsidRPr="00B9522C">
        <w:rPr>
          <w:sz w:val="28"/>
          <w:szCs w:val="28"/>
          <w:lang w:val="bg-BG" w:eastAsia="en-US"/>
        </w:rPr>
        <w:t>С</w:t>
      </w:r>
      <w:r w:rsidR="003C5BF8" w:rsidRPr="00B9522C">
        <w:rPr>
          <w:sz w:val="28"/>
          <w:szCs w:val="28"/>
          <w:lang w:val="bg-BG" w:eastAsia="en-US"/>
        </w:rPr>
        <w:t>редномесечното</w:t>
      </w:r>
      <w:proofErr w:type="spellEnd"/>
      <w:r w:rsidR="003C5BF8" w:rsidRPr="00B9522C">
        <w:rPr>
          <w:sz w:val="28"/>
          <w:szCs w:val="28"/>
          <w:lang w:val="bg-BG" w:eastAsia="en-US"/>
        </w:rPr>
        <w:t xml:space="preserve"> постъпление на един съдия от гражданско отделение на база 12 месеца по щат за 2021 г. е </w:t>
      </w:r>
      <w:r w:rsidR="003C5BF8" w:rsidRPr="00B9522C">
        <w:rPr>
          <w:b/>
          <w:sz w:val="28"/>
          <w:szCs w:val="28"/>
          <w:lang w:val="bg-BG" w:eastAsia="en-US"/>
        </w:rPr>
        <w:t>42,17 бр.</w:t>
      </w:r>
      <w:r w:rsidR="003C5BF8" w:rsidRPr="00B9522C">
        <w:rPr>
          <w:sz w:val="28"/>
          <w:szCs w:val="28"/>
          <w:lang w:val="bg-BG" w:eastAsia="en-US"/>
        </w:rPr>
        <w:t xml:space="preserve"> дела, а на съдия от наказателно отделение – </w:t>
      </w:r>
      <w:r w:rsidR="003C5BF8" w:rsidRPr="00B9522C">
        <w:rPr>
          <w:b/>
          <w:sz w:val="28"/>
          <w:szCs w:val="28"/>
          <w:lang w:val="bg-BG" w:eastAsia="en-US"/>
        </w:rPr>
        <w:t>21,95 бр</w:t>
      </w:r>
      <w:r w:rsidR="003C5BF8" w:rsidRPr="00B9522C">
        <w:rPr>
          <w:sz w:val="28"/>
          <w:szCs w:val="28"/>
          <w:lang w:val="bg-BG" w:eastAsia="en-US"/>
        </w:rPr>
        <w:t xml:space="preserve">. дела или общо </w:t>
      </w:r>
      <w:r w:rsidR="003C5BF8" w:rsidRPr="00B9522C">
        <w:rPr>
          <w:b/>
          <w:sz w:val="28"/>
          <w:szCs w:val="28"/>
          <w:lang w:val="bg-BG" w:eastAsia="en-US"/>
        </w:rPr>
        <w:t>32,03 бр.</w:t>
      </w:r>
      <w:r w:rsidR="003C5BF8" w:rsidRPr="00B9522C">
        <w:rPr>
          <w:sz w:val="28"/>
          <w:szCs w:val="28"/>
          <w:lang w:val="bg-BG" w:eastAsia="en-US"/>
        </w:rPr>
        <w:t xml:space="preserve"> граждански дела средно на магистрат</w:t>
      </w:r>
      <w:r w:rsidRPr="00B9522C">
        <w:rPr>
          <w:sz w:val="28"/>
          <w:szCs w:val="28"/>
          <w:lang w:val="bg-BG" w:eastAsia="en-US"/>
        </w:rPr>
        <w:t>).</w:t>
      </w:r>
      <w:r w:rsidR="003C5BF8" w:rsidRPr="00B9522C">
        <w:rPr>
          <w:sz w:val="28"/>
          <w:szCs w:val="28"/>
          <w:lang w:val="bg-BG" w:eastAsia="en-US"/>
        </w:rPr>
        <w:t xml:space="preserve"> </w:t>
      </w:r>
    </w:p>
    <w:p w:rsidR="0018415C" w:rsidRDefault="0018415C" w:rsidP="00FC3D13">
      <w:pPr>
        <w:ind w:firstLine="708"/>
        <w:jc w:val="both"/>
        <w:rPr>
          <w:sz w:val="16"/>
          <w:szCs w:val="16"/>
          <w:lang w:val="bg-BG" w:eastAsia="en-US"/>
        </w:rPr>
      </w:pPr>
    </w:p>
    <w:p w:rsidR="0018415C" w:rsidRDefault="0018415C" w:rsidP="00FC3D13">
      <w:pPr>
        <w:ind w:firstLine="708"/>
        <w:jc w:val="both"/>
        <w:rPr>
          <w:sz w:val="16"/>
          <w:szCs w:val="16"/>
          <w:lang w:val="bg-BG" w:eastAsia="en-US"/>
        </w:rPr>
      </w:pPr>
      <w:r w:rsidRPr="00B403F7">
        <w:rPr>
          <w:noProof/>
          <w:sz w:val="28"/>
          <w:szCs w:val="28"/>
          <w:lang w:val="bg-BG"/>
        </w:rPr>
        <w:drawing>
          <wp:inline distT="0" distB="0" distL="0" distR="0" wp14:anchorId="4A89A316" wp14:editId="1D4255A4">
            <wp:extent cx="5457139" cy="3130905"/>
            <wp:effectExtent l="0" t="0" r="10795" b="12700"/>
            <wp:docPr id="1" name="Ди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C3D13" w:rsidRPr="00B9522C" w:rsidRDefault="00FC3D13" w:rsidP="00FC3D13">
      <w:pPr>
        <w:ind w:firstLine="708"/>
        <w:jc w:val="both"/>
        <w:rPr>
          <w:sz w:val="28"/>
          <w:szCs w:val="28"/>
          <w:lang w:val="bg-BG" w:eastAsia="en-US"/>
        </w:rPr>
      </w:pPr>
      <w:r w:rsidRPr="00B9522C">
        <w:rPr>
          <w:sz w:val="28"/>
          <w:szCs w:val="28"/>
          <w:lang w:val="bg-BG" w:eastAsia="en-US"/>
        </w:rPr>
        <w:lastRenderedPageBreak/>
        <w:t>През 202</w:t>
      </w:r>
      <w:r w:rsidR="001F2C48" w:rsidRPr="00B9522C">
        <w:rPr>
          <w:sz w:val="28"/>
          <w:szCs w:val="28"/>
          <w:lang w:val="bg-BG" w:eastAsia="en-US"/>
        </w:rPr>
        <w:t>3</w:t>
      </w:r>
      <w:r w:rsidRPr="00B9522C">
        <w:rPr>
          <w:sz w:val="28"/>
          <w:szCs w:val="28"/>
          <w:lang w:val="bg-BG" w:eastAsia="en-US"/>
        </w:rPr>
        <w:t xml:space="preserve"> г. съдиите от гражданското отделение са разгледали </w:t>
      </w:r>
      <w:r w:rsidR="004F64D0" w:rsidRPr="00B9522C">
        <w:rPr>
          <w:b/>
          <w:sz w:val="28"/>
          <w:szCs w:val="28"/>
          <w:lang w:val="bg-BG" w:eastAsia="en-US"/>
        </w:rPr>
        <w:t>3467</w:t>
      </w:r>
      <w:r w:rsidR="004F64D0" w:rsidRPr="00B9522C">
        <w:rPr>
          <w:sz w:val="28"/>
          <w:szCs w:val="28"/>
          <w:lang w:val="bg-BG" w:eastAsia="en-US"/>
        </w:rPr>
        <w:t xml:space="preserve"> </w:t>
      </w:r>
      <w:r w:rsidRPr="00B9522C">
        <w:rPr>
          <w:b/>
          <w:sz w:val="28"/>
          <w:szCs w:val="28"/>
          <w:lang w:val="bg-BG" w:eastAsia="en-US"/>
        </w:rPr>
        <w:t>бр.</w:t>
      </w:r>
      <w:r w:rsidRPr="00B9522C">
        <w:rPr>
          <w:sz w:val="28"/>
          <w:szCs w:val="28"/>
          <w:lang w:val="bg-BG" w:eastAsia="en-US"/>
        </w:rPr>
        <w:t xml:space="preserve"> граждански дела. (</w:t>
      </w:r>
      <w:r w:rsidRPr="00B9522C">
        <w:rPr>
          <w:i/>
          <w:sz w:val="28"/>
          <w:szCs w:val="28"/>
          <w:lang w:val="bg-BG" w:eastAsia="en-US"/>
        </w:rPr>
        <w:t>За сравнение:</w:t>
      </w:r>
      <w:r w:rsidR="001F2C48" w:rsidRPr="00B9522C">
        <w:rPr>
          <w:i/>
          <w:sz w:val="28"/>
          <w:szCs w:val="28"/>
          <w:lang w:val="bg-BG" w:eastAsia="en-US"/>
        </w:rPr>
        <w:t xml:space="preserve"> </w:t>
      </w:r>
      <w:r w:rsidR="001F2C48" w:rsidRPr="00B9522C">
        <w:rPr>
          <w:sz w:val="28"/>
          <w:szCs w:val="28"/>
          <w:lang w:val="bg-BG" w:eastAsia="en-US"/>
        </w:rPr>
        <w:t xml:space="preserve">през 2022 г. съдиите от гражданското отделение са разгледали 2239 бр. граждански дела, а съдиите от наказателното отделение – 1292 бр. граждански дела; </w:t>
      </w:r>
      <w:r w:rsidRPr="00B9522C">
        <w:rPr>
          <w:sz w:val="28"/>
          <w:szCs w:val="28"/>
          <w:lang w:val="bg-BG" w:eastAsia="en-US"/>
        </w:rPr>
        <w:t>през 2021 г. съдиите от гражданското отделение са разгледали 3087 бр. граждански дела, а съдиите от наказателното отделение – 1335 бр. граждански дела; през 2020 г. съдиите от гражданското отделение са разгледали 2216 бр. граждански дела, а съдиите от наказателното отделение – 1067 бр. граждански дела</w:t>
      </w:r>
      <w:r w:rsidR="001F2C48" w:rsidRPr="00B9522C">
        <w:rPr>
          <w:sz w:val="28"/>
          <w:szCs w:val="28"/>
          <w:lang w:val="bg-BG" w:eastAsia="en-US"/>
        </w:rPr>
        <w:t>).</w:t>
      </w:r>
    </w:p>
    <w:p w:rsidR="00FC3D13" w:rsidRPr="00B9522C" w:rsidRDefault="00FC3D13" w:rsidP="00FC3D13">
      <w:pPr>
        <w:ind w:firstLine="708"/>
        <w:jc w:val="both"/>
        <w:rPr>
          <w:sz w:val="28"/>
          <w:szCs w:val="28"/>
          <w:lang w:val="bg-BG" w:eastAsia="en-US"/>
        </w:rPr>
      </w:pPr>
      <w:proofErr w:type="spellStart"/>
      <w:r w:rsidRPr="00B9522C">
        <w:rPr>
          <w:sz w:val="28"/>
          <w:szCs w:val="28"/>
          <w:lang w:val="bg-BG" w:eastAsia="en-US"/>
        </w:rPr>
        <w:t>Средномесечно</w:t>
      </w:r>
      <w:proofErr w:type="spellEnd"/>
      <w:r w:rsidRPr="00B9522C">
        <w:rPr>
          <w:sz w:val="28"/>
          <w:szCs w:val="28"/>
          <w:lang w:val="bg-BG" w:eastAsia="en-US"/>
        </w:rPr>
        <w:t xml:space="preserve"> съдиите от гражданското отделение са разгледали по</w:t>
      </w:r>
      <w:r w:rsidR="004F64D0" w:rsidRPr="00B9522C">
        <w:rPr>
          <w:sz w:val="28"/>
          <w:szCs w:val="28"/>
          <w:lang w:val="bg-BG" w:eastAsia="en-US"/>
        </w:rPr>
        <w:t xml:space="preserve"> </w:t>
      </w:r>
      <w:r w:rsidR="004F64D0" w:rsidRPr="00B9522C">
        <w:rPr>
          <w:b/>
          <w:sz w:val="28"/>
          <w:szCs w:val="28"/>
          <w:lang w:val="bg-BG" w:eastAsia="en-US"/>
        </w:rPr>
        <w:t>48,15</w:t>
      </w:r>
      <w:r w:rsidR="004F64D0" w:rsidRPr="00B9522C">
        <w:rPr>
          <w:sz w:val="28"/>
          <w:szCs w:val="28"/>
          <w:lang w:val="bg-BG" w:eastAsia="en-US"/>
        </w:rPr>
        <w:t xml:space="preserve"> </w:t>
      </w:r>
      <w:r w:rsidRPr="00B9522C">
        <w:rPr>
          <w:sz w:val="28"/>
          <w:szCs w:val="28"/>
          <w:lang w:val="bg-BG" w:eastAsia="en-US"/>
        </w:rPr>
        <w:t>бр. граждански дела</w:t>
      </w:r>
      <w:r w:rsidR="00002E68" w:rsidRPr="00B9522C">
        <w:rPr>
          <w:sz w:val="28"/>
          <w:szCs w:val="28"/>
          <w:lang w:val="bg-BG" w:eastAsia="en-US"/>
        </w:rPr>
        <w:t>.</w:t>
      </w:r>
      <w:r w:rsidRPr="00B9522C">
        <w:rPr>
          <w:sz w:val="28"/>
          <w:szCs w:val="28"/>
          <w:lang w:val="bg-BG" w:eastAsia="en-US"/>
        </w:rPr>
        <w:t xml:space="preserve"> </w:t>
      </w:r>
    </w:p>
    <w:p w:rsidR="00AA1055" w:rsidRPr="00750C90" w:rsidRDefault="00AA1055" w:rsidP="006C45AB">
      <w:pPr>
        <w:ind w:firstLine="708"/>
        <w:jc w:val="both"/>
        <w:rPr>
          <w:sz w:val="16"/>
          <w:szCs w:val="16"/>
          <w:lang w:val="bg-BG" w:eastAsia="en-US"/>
        </w:rPr>
      </w:pPr>
    </w:p>
    <w:p w:rsidR="00FC3D13" w:rsidRPr="00B9522C" w:rsidRDefault="00FC3D13" w:rsidP="00FC3D13">
      <w:pPr>
        <w:ind w:firstLine="708"/>
        <w:jc w:val="both"/>
        <w:rPr>
          <w:sz w:val="28"/>
          <w:szCs w:val="28"/>
          <w:lang w:val="bg-BG" w:eastAsia="en-US"/>
        </w:rPr>
      </w:pPr>
      <w:r w:rsidRPr="00B9522C">
        <w:rPr>
          <w:sz w:val="28"/>
          <w:szCs w:val="28"/>
          <w:lang w:val="bg-BG" w:eastAsia="en-US"/>
        </w:rPr>
        <w:t>Свършени през 202</w:t>
      </w:r>
      <w:r w:rsidR="00002E68" w:rsidRPr="00B9522C">
        <w:rPr>
          <w:sz w:val="28"/>
          <w:szCs w:val="28"/>
          <w:lang w:val="bg-BG" w:eastAsia="en-US"/>
        </w:rPr>
        <w:t>3</w:t>
      </w:r>
      <w:r w:rsidRPr="00B9522C">
        <w:rPr>
          <w:sz w:val="28"/>
          <w:szCs w:val="28"/>
          <w:lang w:val="bg-BG" w:eastAsia="en-US"/>
        </w:rPr>
        <w:t xml:space="preserve"> г. са </w:t>
      </w:r>
      <w:r w:rsidR="004F64D0" w:rsidRPr="00B9522C">
        <w:rPr>
          <w:b/>
          <w:sz w:val="28"/>
          <w:szCs w:val="28"/>
          <w:lang w:val="bg-BG" w:eastAsia="en-US"/>
        </w:rPr>
        <w:t>3058</w:t>
      </w:r>
      <w:r w:rsidR="004F64D0" w:rsidRPr="00B9522C">
        <w:rPr>
          <w:sz w:val="28"/>
          <w:szCs w:val="28"/>
          <w:lang w:val="bg-BG" w:eastAsia="en-US"/>
        </w:rPr>
        <w:t xml:space="preserve"> </w:t>
      </w:r>
      <w:r w:rsidRPr="00B9522C">
        <w:rPr>
          <w:b/>
          <w:sz w:val="28"/>
          <w:szCs w:val="28"/>
          <w:lang w:val="bg-BG" w:eastAsia="en-US"/>
        </w:rPr>
        <w:t>бр.</w:t>
      </w:r>
      <w:r w:rsidRPr="00B9522C">
        <w:rPr>
          <w:sz w:val="28"/>
          <w:szCs w:val="28"/>
          <w:lang w:val="bg-BG" w:eastAsia="en-US"/>
        </w:rPr>
        <w:t xml:space="preserve"> граждански дела. Съотношението между свършени и разгледани дела за 202</w:t>
      </w:r>
      <w:r w:rsidR="00002E68" w:rsidRPr="00B9522C">
        <w:rPr>
          <w:sz w:val="28"/>
          <w:szCs w:val="28"/>
          <w:lang w:val="bg-BG" w:eastAsia="en-US"/>
        </w:rPr>
        <w:t>3</w:t>
      </w:r>
      <w:r w:rsidRPr="00B9522C">
        <w:rPr>
          <w:sz w:val="28"/>
          <w:szCs w:val="28"/>
          <w:lang w:val="bg-BG" w:eastAsia="en-US"/>
        </w:rPr>
        <w:t xml:space="preserve"> г. е </w:t>
      </w:r>
      <w:r w:rsidR="004F64D0" w:rsidRPr="00B9522C">
        <w:rPr>
          <w:sz w:val="28"/>
          <w:szCs w:val="28"/>
          <w:lang w:val="bg-BG" w:eastAsia="en-US"/>
        </w:rPr>
        <w:t>88,20</w:t>
      </w:r>
      <w:r w:rsidR="00002E68" w:rsidRPr="00B9522C">
        <w:rPr>
          <w:sz w:val="28"/>
          <w:szCs w:val="28"/>
          <w:lang w:val="bg-BG" w:eastAsia="en-US"/>
        </w:rPr>
        <w:t xml:space="preserve"> </w:t>
      </w:r>
      <w:r w:rsidRPr="00B9522C">
        <w:rPr>
          <w:sz w:val="28"/>
          <w:szCs w:val="28"/>
          <w:lang w:val="bg-BG" w:eastAsia="en-US"/>
        </w:rPr>
        <w:t xml:space="preserve">%. </w:t>
      </w:r>
      <w:r w:rsidRPr="00B9522C">
        <w:rPr>
          <w:i/>
          <w:sz w:val="28"/>
          <w:szCs w:val="28"/>
          <w:lang w:val="bg-BG" w:eastAsia="en-US"/>
        </w:rPr>
        <w:t>(За сравнение:</w:t>
      </w:r>
      <w:r w:rsidRPr="00B9522C">
        <w:rPr>
          <w:sz w:val="28"/>
          <w:szCs w:val="28"/>
          <w:lang w:val="bg-BG" w:eastAsia="en-US"/>
        </w:rPr>
        <w:t xml:space="preserve"> </w:t>
      </w:r>
      <w:r w:rsidR="00002E68" w:rsidRPr="00B9522C">
        <w:rPr>
          <w:sz w:val="28"/>
          <w:szCs w:val="28"/>
          <w:lang w:val="bg-BG" w:eastAsia="en-US"/>
        </w:rPr>
        <w:t>през 2022 г. са свършени 3132 бр. граждански дела, като съотношението между свършени и разгледани дела за 2</w:t>
      </w:r>
      <w:r w:rsidR="004F64D0" w:rsidRPr="00B9522C">
        <w:rPr>
          <w:sz w:val="28"/>
          <w:szCs w:val="28"/>
          <w:lang w:val="bg-BG" w:eastAsia="en-US"/>
        </w:rPr>
        <w:t>0</w:t>
      </w:r>
      <w:r w:rsidR="00002E68" w:rsidRPr="00B9522C">
        <w:rPr>
          <w:sz w:val="28"/>
          <w:szCs w:val="28"/>
          <w:lang w:val="bg-BG" w:eastAsia="en-US"/>
        </w:rPr>
        <w:t xml:space="preserve">22 г. е 88,70 %; </w:t>
      </w:r>
      <w:r w:rsidRPr="00B9522C">
        <w:rPr>
          <w:sz w:val="28"/>
          <w:szCs w:val="28"/>
          <w:lang w:val="bg-BG" w:eastAsia="en-US"/>
        </w:rPr>
        <w:t>през 2021 г. са свършени 3973 бр. граждански дела, като съотношението между свършени и разгледани дела за 2021 г. е 89,85%; през 2020 г. са свършени 3166 бр. граждански дела, като съотношението между свършени и разгледани дела за 2020 г. е 84,56%).</w:t>
      </w:r>
    </w:p>
    <w:p w:rsidR="00FC3D13" w:rsidRPr="00750C90" w:rsidRDefault="00FC3D13" w:rsidP="00FC3D13">
      <w:pPr>
        <w:ind w:firstLine="708"/>
        <w:jc w:val="both"/>
        <w:rPr>
          <w:sz w:val="16"/>
          <w:szCs w:val="16"/>
          <w:lang w:val="bg-BG" w:eastAsia="en-US"/>
        </w:rPr>
      </w:pPr>
    </w:p>
    <w:p w:rsidR="00FC3D13" w:rsidRPr="00B9522C" w:rsidRDefault="00FC3D13" w:rsidP="00FC3D13">
      <w:pPr>
        <w:ind w:firstLine="709"/>
        <w:jc w:val="both"/>
        <w:rPr>
          <w:sz w:val="28"/>
          <w:szCs w:val="28"/>
          <w:lang w:val="bg-BG" w:eastAsia="en-US"/>
        </w:rPr>
      </w:pPr>
      <w:r w:rsidRPr="00B9522C">
        <w:rPr>
          <w:sz w:val="28"/>
          <w:szCs w:val="28"/>
          <w:lang w:val="bg-BG" w:eastAsia="en-US"/>
        </w:rPr>
        <w:t xml:space="preserve">Постигнат е много добър резултат при разглеждането и приключването на гражданските дела. </w:t>
      </w:r>
    </w:p>
    <w:p w:rsidR="00FC3D13" w:rsidRPr="00492643" w:rsidRDefault="00FC3D13" w:rsidP="00FC3D13">
      <w:pPr>
        <w:ind w:firstLine="708"/>
        <w:jc w:val="both"/>
        <w:rPr>
          <w:sz w:val="16"/>
          <w:szCs w:val="16"/>
          <w:lang w:val="bg-BG" w:eastAsia="en-US"/>
        </w:rPr>
      </w:pPr>
    </w:p>
    <w:p w:rsidR="00FC3D13" w:rsidRPr="00B9522C" w:rsidRDefault="00FC3D13" w:rsidP="00FC3D13">
      <w:pPr>
        <w:ind w:firstLine="708"/>
        <w:jc w:val="both"/>
        <w:rPr>
          <w:sz w:val="28"/>
          <w:szCs w:val="28"/>
          <w:lang w:val="bg-BG" w:eastAsia="en-US"/>
        </w:rPr>
      </w:pPr>
      <w:r w:rsidRPr="00B9522C">
        <w:rPr>
          <w:sz w:val="28"/>
          <w:szCs w:val="28"/>
          <w:lang w:val="bg-BG" w:eastAsia="en-US"/>
        </w:rPr>
        <w:t>От свършените през 202</w:t>
      </w:r>
      <w:r w:rsidR="001F2C48" w:rsidRPr="00B9522C">
        <w:rPr>
          <w:sz w:val="28"/>
          <w:szCs w:val="28"/>
          <w:lang w:val="bg-BG" w:eastAsia="en-US"/>
        </w:rPr>
        <w:t>3</w:t>
      </w:r>
      <w:r w:rsidRPr="00B9522C">
        <w:rPr>
          <w:sz w:val="28"/>
          <w:szCs w:val="28"/>
          <w:lang w:val="bg-BG" w:eastAsia="en-US"/>
        </w:rPr>
        <w:t xml:space="preserve"> г. </w:t>
      </w:r>
      <w:r w:rsidR="004F64D0" w:rsidRPr="00B9522C">
        <w:rPr>
          <w:b/>
          <w:sz w:val="28"/>
          <w:szCs w:val="28"/>
          <w:lang w:val="bg-BG" w:eastAsia="en-US"/>
        </w:rPr>
        <w:t>3058</w:t>
      </w:r>
      <w:r w:rsidR="004F64D0" w:rsidRPr="00B9522C">
        <w:rPr>
          <w:sz w:val="28"/>
          <w:szCs w:val="28"/>
          <w:lang w:val="bg-BG" w:eastAsia="en-US"/>
        </w:rPr>
        <w:t xml:space="preserve"> </w:t>
      </w:r>
      <w:r w:rsidRPr="00B9522C">
        <w:rPr>
          <w:b/>
          <w:sz w:val="28"/>
          <w:szCs w:val="28"/>
          <w:lang w:val="bg-BG" w:eastAsia="en-US"/>
        </w:rPr>
        <w:t>бр.</w:t>
      </w:r>
      <w:r w:rsidRPr="00B9522C">
        <w:rPr>
          <w:sz w:val="28"/>
          <w:szCs w:val="28"/>
          <w:lang w:val="bg-BG" w:eastAsia="en-US"/>
        </w:rPr>
        <w:t xml:space="preserve"> граждански дела, със спогодба са приключили </w:t>
      </w:r>
      <w:r w:rsidR="004F64D0" w:rsidRPr="00B9522C">
        <w:rPr>
          <w:b/>
          <w:sz w:val="28"/>
          <w:szCs w:val="28"/>
          <w:lang w:val="bg-BG" w:eastAsia="en-US"/>
        </w:rPr>
        <w:t>48</w:t>
      </w:r>
      <w:r w:rsidR="004F64D0" w:rsidRPr="00B9522C">
        <w:rPr>
          <w:sz w:val="28"/>
          <w:szCs w:val="28"/>
          <w:lang w:val="bg-BG" w:eastAsia="en-US"/>
        </w:rPr>
        <w:t xml:space="preserve"> </w:t>
      </w:r>
      <w:r w:rsidRPr="00B9522C">
        <w:rPr>
          <w:b/>
          <w:sz w:val="28"/>
          <w:szCs w:val="28"/>
          <w:lang w:val="bg-BG" w:eastAsia="en-US"/>
        </w:rPr>
        <w:t xml:space="preserve">бр., </w:t>
      </w:r>
      <w:r w:rsidR="004F64D0" w:rsidRPr="00B9522C">
        <w:rPr>
          <w:b/>
          <w:sz w:val="28"/>
          <w:szCs w:val="28"/>
          <w:lang w:val="bg-BG" w:eastAsia="en-US"/>
        </w:rPr>
        <w:t xml:space="preserve">398 </w:t>
      </w:r>
      <w:r w:rsidRPr="00B9522C">
        <w:rPr>
          <w:b/>
          <w:sz w:val="28"/>
          <w:szCs w:val="28"/>
          <w:lang w:val="bg-BG" w:eastAsia="en-US"/>
        </w:rPr>
        <w:t>бр.</w:t>
      </w:r>
      <w:r w:rsidRPr="00B9522C">
        <w:rPr>
          <w:sz w:val="28"/>
          <w:szCs w:val="28"/>
          <w:lang w:val="bg-BG" w:eastAsia="en-US"/>
        </w:rPr>
        <w:t xml:space="preserve"> са прекратени по други причини, а останалите </w:t>
      </w:r>
      <w:r w:rsidR="004F64D0" w:rsidRPr="00B9522C">
        <w:rPr>
          <w:b/>
          <w:sz w:val="28"/>
          <w:szCs w:val="28"/>
          <w:lang w:val="bg-BG" w:eastAsia="en-US"/>
        </w:rPr>
        <w:t>2612</w:t>
      </w:r>
      <w:r w:rsidR="004F64D0" w:rsidRPr="00B9522C">
        <w:rPr>
          <w:sz w:val="28"/>
          <w:szCs w:val="28"/>
          <w:lang w:val="bg-BG" w:eastAsia="en-US"/>
        </w:rPr>
        <w:t xml:space="preserve"> </w:t>
      </w:r>
      <w:r w:rsidRPr="00B9522C">
        <w:rPr>
          <w:b/>
          <w:sz w:val="28"/>
          <w:szCs w:val="28"/>
          <w:lang w:val="bg-BG" w:eastAsia="en-US"/>
        </w:rPr>
        <w:t>бр.</w:t>
      </w:r>
      <w:r w:rsidRPr="00B9522C">
        <w:rPr>
          <w:sz w:val="28"/>
          <w:szCs w:val="28"/>
          <w:lang w:val="bg-BG" w:eastAsia="en-US"/>
        </w:rPr>
        <w:t xml:space="preserve"> са приключили с постановяване на акт по същество. В срок до три месеца са свършени </w:t>
      </w:r>
      <w:r w:rsidR="004F64D0" w:rsidRPr="00B9522C">
        <w:rPr>
          <w:b/>
          <w:sz w:val="28"/>
          <w:szCs w:val="28"/>
          <w:lang w:val="bg-BG" w:eastAsia="en-US"/>
        </w:rPr>
        <w:t>2760</w:t>
      </w:r>
      <w:r w:rsidR="004F64D0" w:rsidRPr="00B9522C">
        <w:rPr>
          <w:sz w:val="28"/>
          <w:szCs w:val="28"/>
          <w:lang w:val="bg-BG" w:eastAsia="en-US"/>
        </w:rPr>
        <w:t xml:space="preserve"> </w:t>
      </w:r>
      <w:r w:rsidRPr="00B9522C">
        <w:rPr>
          <w:b/>
          <w:sz w:val="28"/>
          <w:szCs w:val="28"/>
          <w:lang w:val="bg-BG" w:eastAsia="en-US"/>
        </w:rPr>
        <w:t>бр.</w:t>
      </w:r>
      <w:r w:rsidRPr="00B9522C">
        <w:rPr>
          <w:sz w:val="28"/>
          <w:szCs w:val="28"/>
          <w:lang w:val="bg-BG" w:eastAsia="en-US"/>
        </w:rPr>
        <w:t xml:space="preserve"> дела, което представлява </w:t>
      </w:r>
      <w:r w:rsidR="004F64D0" w:rsidRPr="00B9522C">
        <w:rPr>
          <w:b/>
          <w:sz w:val="28"/>
          <w:szCs w:val="28"/>
          <w:lang w:val="bg-BG" w:eastAsia="en-US"/>
        </w:rPr>
        <w:t>90,26</w:t>
      </w:r>
      <w:r w:rsidR="004F64D0" w:rsidRPr="00B9522C">
        <w:rPr>
          <w:sz w:val="28"/>
          <w:szCs w:val="28"/>
          <w:lang w:val="bg-BG" w:eastAsia="en-US"/>
        </w:rPr>
        <w:t xml:space="preserve"> </w:t>
      </w:r>
      <w:r w:rsidRPr="00B9522C">
        <w:rPr>
          <w:b/>
          <w:sz w:val="28"/>
          <w:szCs w:val="28"/>
          <w:lang w:val="bg-BG" w:eastAsia="en-US"/>
        </w:rPr>
        <w:t>%.</w:t>
      </w:r>
    </w:p>
    <w:p w:rsidR="001F2C48" w:rsidRPr="00B9522C" w:rsidRDefault="00FC3D13" w:rsidP="001F2C48">
      <w:pPr>
        <w:ind w:firstLine="708"/>
        <w:jc w:val="both"/>
        <w:rPr>
          <w:sz w:val="28"/>
          <w:szCs w:val="28"/>
          <w:lang w:val="bg-BG" w:eastAsia="en-US"/>
        </w:rPr>
      </w:pPr>
      <w:r w:rsidRPr="00B9522C">
        <w:rPr>
          <w:i/>
          <w:sz w:val="28"/>
          <w:szCs w:val="28"/>
          <w:lang w:val="bg-BG" w:eastAsia="en-US"/>
        </w:rPr>
        <w:t>(За сравнение:</w:t>
      </w:r>
      <w:r w:rsidRPr="00B9522C">
        <w:rPr>
          <w:sz w:val="28"/>
          <w:szCs w:val="28"/>
          <w:lang w:val="bg-BG" w:eastAsia="en-US"/>
        </w:rPr>
        <w:t xml:space="preserve"> </w:t>
      </w:r>
      <w:r w:rsidR="001F2C48" w:rsidRPr="00B9522C">
        <w:rPr>
          <w:sz w:val="28"/>
          <w:szCs w:val="28"/>
          <w:lang w:val="bg-BG" w:eastAsia="en-US"/>
        </w:rPr>
        <w:t>от свършените през 2022 г. 3132 бр. граждански дела, със спогодба са приключили 39 бр., 344 бр. са прекратени по други причини, а останалите 2749 бр. са приключили с постановяване на акт по същество. В срок до три месеца са свършени 2837 бр. дела, което представлява 90,58%.</w:t>
      </w:r>
    </w:p>
    <w:p w:rsidR="00FC3D13" w:rsidRPr="00B9522C" w:rsidRDefault="001F2C48" w:rsidP="00FC3D13">
      <w:pPr>
        <w:ind w:firstLine="708"/>
        <w:jc w:val="both"/>
        <w:rPr>
          <w:sz w:val="28"/>
          <w:szCs w:val="28"/>
          <w:lang w:val="bg-BG" w:eastAsia="en-US"/>
        </w:rPr>
      </w:pPr>
      <w:r w:rsidRPr="00B9522C">
        <w:rPr>
          <w:sz w:val="28"/>
          <w:szCs w:val="28"/>
          <w:lang w:val="bg-BG" w:eastAsia="en-US"/>
        </w:rPr>
        <w:t>О</w:t>
      </w:r>
      <w:r w:rsidR="00FC3D13" w:rsidRPr="00B9522C">
        <w:rPr>
          <w:sz w:val="28"/>
          <w:szCs w:val="28"/>
          <w:lang w:val="bg-BG" w:eastAsia="en-US"/>
        </w:rPr>
        <w:t>т свършените през 2021 г. 3973 бр. граждански дела, със спогодба са приключили 37 бр., 402 бр. са прекратени по други причини, а останалите 3534 бр. са приключили с постановяване на акт по същество. В срок до три месеца са свършени 3583 бр. дела, което представлява 90,18%;</w:t>
      </w:r>
    </w:p>
    <w:p w:rsidR="00FC3D13" w:rsidRPr="00B9522C" w:rsidRDefault="00FC3D13" w:rsidP="001F2C48">
      <w:pPr>
        <w:ind w:firstLine="708"/>
        <w:jc w:val="both"/>
        <w:rPr>
          <w:sz w:val="28"/>
          <w:szCs w:val="28"/>
          <w:lang w:val="bg-BG" w:eastAsia="en-US"/>
        </w:rPr>
      </w:pPr>
      <w:r w:rsidRPr="00B9522C">
        <w:rPr>
          <w:sz w:val="28"/>
          <w:szCs w:val="28"/>
          <w:lang w:val="bg-BG" w:eastAsia="en-US"/>
        </w:rPr>
        <w:t xml:space="preserve">От свършените през 2020 г. 3166 бр. граждански дела, със спогодба са приключили 28 бр., 356 бр. са прекратени по други причини, а останалите 2782 бр. са приключили с постановяване на акт по същество. В срок до три месеца са свършени 2834 бр. </w:t>
      </w:r>
      <w:r w:rsidR="001F2C48" w:rsidRPr="00B9522C">
        <w:rPr>
          <w:sz w:val="28"/>
          <w:szCs w:val="28"/>
          <w:lang w:val="bg-BG" w:eastAsia="en-US"/>
        </w:rPr>
        <w:t>дела, което представлява 89,51%).</w:t>
      </w:r>
    </w:p>
    <w:p w:rsidR="00FC3D13" w:rsidRPr="00B9522C" w:rsidRDefault="00FC3D13" w:rsidP="00FC3D13">
      <w:pPr>
        <w:ind w:firstLine="708"/>
        <w:jc w:val="both"/>
        <w:rPr>
          <w:sz w:val="28"/>
          <w:szCs w:val="28"/>
          <w:lang w:val="bg-BG" w:eastAsia="en-US"/>
        </w:rPr>
      </w:pPr>
      <w:r w:rsidRPr="00B9522C">
        <w:rPr>
          <w:sz w:val="28"/>
          <w:szCs w:val="28"/>
          <w:lang w:val="bg-BG" w:eastAsia="en-US"/>
        </w:rPr>
        <w:t>Видно е, че процентът на свършените в срок до три месеца дела е стабилен, което е един отличен показател за работата на съдиите от гражданското отделени</w:t>
      </w:r>
      <w:r w:rsidR="004F64D0" w:rsidRPr="00B9522C">
        <w:rPr>
          <w:sz w:val="28"/>
          <w:szCs w:val="28"/>
          <w:lang w:val="bg-BG" w:eastAsia="en-US"/>
        </w:rPr>
        <w:t>е</w:t>
      </w:r>
      <w:r w:rsidRPr="00B9522C">
        <w:rPr>
          <w:sz w:val="28"/>
          <w:szCs w:val="28"/>
          <w:lang w:val="bg-BG" w:eastAsia="en-US"/>
        </w:rPr>
        <w:t>.</w:t>
      </w:r>
    </w:p>
    <w:p w:rsidR="00FF36B8" w:rsidRPr="00750C90" w:rsidRDefault="00FF36B8" w:rsidP="006C45AB">
      <w:pPr>
        <w:ind w:firstLine="708"/>
        <w:jc w:val="both"/>
        <w:rPr>
          <w:sz w:val="16"/>
          <w:szCs w:val="16"/>
          <w:lang w:val="bg-BG" w:eastAsia="en-US"/>
        </w:rPr>
      </w:pPr>
    </w:p>
    <w:p w:rsidR="00FC3D13" w:rsidRPr="00B9522C" w:rsidRDefault="00FC3D13" w:rsidP="00FC3D13">
      <w:pPr>
        <w:ind w:firstLine="708"/>
        <w:jc w:val="both"/>
        <w:rPr>
          <w:sz w:val="28"/>
          <w:szCs w:val="28"/>
          <w:lang w:val="bg-BG" w:eastAsia="en-US"/>
        </w:rPr>
      </w:pPr>
      <w:r w:rsidRPr="00B9522C">
        <w:rPr>
          <w:sz w:val="28"/>
          <w:szCs w:val="28"/>
          <w:lang w:val="bg-BG" w:eastAsia="en-US"/>
        </w:rPr>
        <w:t xml:space="preserve">В края на отчетния период са останали несвършени </w:t>
      </w:r>
      <w:r w:rsidR="004F64D0" w:rsidRPr="00B9522C">
        <w:rPr>
          <w:b/>
          <w:sz w:val="28"/>
          <w:szCs w:val="28"/>
          <w:lang w:val="bg-BG" w:eastAsia="en-US"/>
        </w:rPr>
        <w:t>409</w:t>
      </w:r>
      <w:r w:rsidR="004F64D0" w:rsidRPr="00B9522C">
        <w:rPr>
          <w:sz w:val="28"/>
          <w:szCs w:val="28"/>
          <w:lang w:val="bg-BG" w:eastAsia="en-US"/>
        </w:rPr>
        <w:t xml:space="preserve"> </w:t>
      </w:r>
      <w:r w:rsidRPr="00B9522C">
        <w:rPr>
          <w:b/>
          <w:sz w:val="28"/>
          <w:szCs w:val="28"/>
          <w:lang w:val="bg-BG" w:eastAsia="en-US"/>
        </w:rPr>
        <w:t>бр.</w:t>
      </w:r>
      <w:r w:rsidRPr="00B9522C">
        <w:rPr>
          <w:sz w:val="28"/>
          <w:szCs w:val="28"/>
          <w:lang w:val="bg-BG" w:eastAsia="en-US"/>
        </w:rPr>
        <w:t xml:space="preserve"> граждански дела, което представлява </w:t>
      </w:r>
      <w:r w:rsidR="004F64D0" w:rsidRPr="00B9522C">
        <w:rPr>
          <w:b/>
          <w:sz w:val="28"/>
          <w:szCs w:val="28"/>
          <w:lang w:val="bg-BG" w:eastAsia="en-US"/>
        </w:rPr>
        <w:t>11,80</w:t>
      </w:r>
      <w:r w:rsidR="004F64D0" w:rsidRPr="00B9522C">
        <w:rPr>
          <w:sz w:val="28"/>
          <w:szCs w:val="28"/>
          <w:lang w:val="bg-BG" w:eastAsia="en-US"/>
        </w:rPr>
        <w:t xml:space="preserve"> </w:t>
      </w:r>
      <w:r w:rsidRPr="00B9522C">
        <w:rPr>
          <w:b/>
          <w:sz w:val="28"/>
          <w:szCs w:val="28"/>
          <w:lang w:val="bg-BG" w:eastAsia="en-US"/>
        </w:rPr>
        <w:t>%</w:t>
      </w:r>
      <w:r w:rsidRPr="00B9522C">
        <w:rPr>
          <w:sz w:val="28"/>
          <w:szCs w:val="28"/>
          <w:lang w:val="bg-BG" w:eastAsia="en-US"/>
        </w:rPr>
        <w:t xml:space="preserve"> от делата за разглеждане. (</w:t>
      </w:r>
      <w:r w:rsidRPr="00B9522C">
        <w:rPr>
          <w:i/>
          <w:sz w:val="28"/>
          <w:szCs w:val="28"/>
          <w:lang w:val="bg-BG" w:eastAsia="en-US"/>
        </w:rPr>
        <w:t>За сравнение:</w:t>
      </w:r>
      <w:r w:rsidRPr="00B9522C">
        <w:rPr>
          <w:sz w:val="28"/>
          <w:szCs w:val="28"/>
          <w:lang w:val="bg-BG" w:eastAsia="en-US"/>
        </w:rPr>
        <w:t xml:space="preserve"> </w:t>
      </w:r>
      <w:r w:rsidR="001F2C48" w:rsidRPr="00B9522C">
        <w:rPr>
          <w:sz w:val="28"/>
          <w:szCs w:val="28"/>
          <w:lang w:val="bg-BG" w:eastAsia="en-US"/>
        </w:rPr>
        <w:t xml:space="preserve">през 2022 г. са останали несвършени 399 бр. граждански дела, което представлява 11,30% от делата за разглеждане; </w:t>
      </w:r>
      <w:r w:rsidRPr="00B9522C">
        <w:rPr>
          <w:sz w:val="28"/>
          <w:szCs w:val="28"/>
          <w:lang w:val="bg-BG" w:eastAsia="en-US"/>
        </w:rPr>
        <w:t>през 2021 г. са останали несвършени 449 бр. дела, което представлява 10,15%; през 2020 г. са останали несвършени 578 бр. дела, което представлява 15,44%</w:t>
      </w:r>
      <w:r w:rsidR="001F2C48" w:rsidRPr="00B9522C">
        <w:rPr>
          <w:sz w:val="28"/>
          <w:szCs w:val="28"/>
          <w:lang w:val="bg-BG" w:eastAsia="en-US"/>
        </w:rPr>
        <w:t>)</w:t>
      </w:r>
      <w:r w:rsidRPr="00B9522C">
        <w:rPr>
          <w:sz w:val="28"/>
          <w:szCs w:val="28"/>
          <w:lang w:val="bg-BG" w:eastAsia="en-US"/>
        </w:rPr>
        <w:t>.</w:t>
      </w:r>
    </w:p>
    <w:p w:rsidR="00FC3D13" w:rsidRPr="00B9522C" w:rsidRDefault="00FC3D13" w:rsidP="00FC3D13">
      <w:pPr>
        <w:ind w:firstLine="708"/>
        <w:jc w:val="both"/>
        <w:rPr>
          <w:sz w:val="28"/>
          <w:szCs w:val="28"/>
          <w:lang w:val="bg-BG" w:eastAsia="en-US"/>
        </w:rPr>
      </w:pPr>
      <w:r w:rsidRPr="00B9522C">
        <w:rPr>
          <w:sz w:val="28"/>
          <w:szCs w:val="28"/>
          <w:lang w:val="bg-BG" w:eastAsia="en-US"/>
        </w:rPr>
        <w:lastRenderedPageBreak/>
        <w:t xml:space="preserve">В рамките на последните четири години, броят на несвършените в края на годината дела е сравнително постоянен. Като основна причина за това следва да се посочи предвидения в чл. 131 </w:t>
      </w:r>
      <w:r w:rsidR="001608B1">
        <w:rPr>
          <w:sz w:val="28"/>
          <w:szCs w:val="28"/>
          <w:lang w:val="bg-BG" w:eastAsia="en-US"/>
        </w:rPr>
        <w:t xml:space="preserve">от </w:t>
      </w:r>
      <w:r w:rsidRPr="00B9522C">
        <w:rPr>
          <w:sz w:val="28"/>
          <w:szCs w:val="28"/>
          <w:lang w:val="bg-BG" w:eastAsia="en-US"/>
        </w:rPr>
        <w:t>ГПК срок за размяна на книжата и срещаните трудности  във  връзка с връчването им, както и отсъствието на страните по делата, поради заболяване.</w:t>
      </w:r>
    </w:p>
    <w:p w:rsidR="00FC3D13" w:rsidRPr="00750C90" w:rsidRDefault="00FC3D13" w:rsidP="00FC3D13">
      <w:pPr>
        <w:ind w:firstLine="708"/>
        <w:jc w:val="both"/>
        <w:rPr>
          <w:sz w:val="16"/>
          <w:szCs w:val="16"/>
          <w:lang w:val="bg-BG"/>
        </w:rPr>
      </w:pPr>
    </w:p>
    <w:p w:rsidR="00FC3D13" w:rsidRPr="00B9522C" w:rsidRDefault="00FC3D13" w:rsidP="00FC3D13">
      <w:pPr>
        <w:ind w:firstLine="708"/>
        <w:jc w:val="both"/>
        <w:rPr>
          <w:sz w:val="28"/>
          <w:szCs w:val="28"/>
          <w:lang w:val="bg-BG"/>
        </w:rPr>
      </w:pPr>
      <w:r w:rsidRPr="00B9522C">
        <w:rPr>
          <w:sz w:val="28"/>
          <w:szCs w:val="28"/>
          <w:lang w:val="bg-BG"/>
        </w:rPr>
        <w:t>За периода от 20</w:t>
      </w:r>
      <w:r w:rsidR="001F2C48" w:rsidRPr="00B9522C">
        <w:rPr>
          <w:sz w:val="28"/>
          <w:szCs w:val="28"/>
          <w:lang w:val="bg-BG"/>
        </w:rPr>
        <w:t>20</w:t>
      </w:r>
      <w:r w:rsidRPr="00B9522C">
        <w:rPr>
          <w:sz w:val="28"/>
          <w:szCs w:val="28"/>
          <w:lang w:val="bg-BG"/>
        </w:rPr>
        <w:t xml:space="preserve"> г. до 202</w:t>
      </w:r>
      <w:r w:rsidR="001F2C48" w:rsidRPr="00B9522C">
        <w:rPr>
          <w:sz w:val="28"/>
          <w:szCs w:val="28"/>
          <w:lang w:val="bg-BG"/>
        </w:rPr>
        <w:t>3</w:t>
      </w:r>
      <w:r w:rsidRPr="00B9522C">
        <w:rPr>
          <w:sz w:val="28"/>
          <w:szCs w:val="28"/>
          <w:lang w:val="bg-BG"/>
        </w:rPr>
        <w:t xml:space="preserve"> г. показателите за свършени граждански дела в Районен съд – Казанлък са следните: </w:t>
      </w:r>
    </w:p>
    <w:p w:rsidR="00B75A2B" w:rsidRPr="00B403F7" w:rsidRDefault="00B75A2B" w:rsidP="00B75A2B">
      <w:pPr>
        <w:jc w:val="both"/>
        <w:rPr>
          <w:sz w:val="24"/>
          <w:szCs w:val="24"/>
          <w:lang w:val="bg-BG"/>
        </w:rPr>
      </w:pPr>
    </w:p>
    <w:tbl>
      <w:tblPr>
        <w:tblpPr w:leftFromText="141" w:rightFromText="141" w:vertAnchor="text" w:horzAnchor="margin" w:tblpXSpec="center" w:tblpY="13"/>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1104"/>
        <w:gridCol w:w="855"/>
        <w:gridCol w:w="884"/>
        <w:gridCol w:w="956"/>
        <w:gridCol w:w="778"/>
        <w:gridCol w:w="884"/>
        <w:gridCol w:w="1242"/>
        <w:gridCol w:w="993"/>
      </w:tblGrid>
      <w:tr w:rsidR="00EA509D" w:rsidRPr="00FC3D13" w:rsidTr="003C5BF8">
        <w:trPr>
          <w:cantSplit/>
          <w:trHeight w:val="2542"/>
        </w:trPr>
        <w:tc>
          <w:tcPr>
            <w:tcW w:w="776" w:type="dxa"/>
            <w:shd w:val="clear" w:color="auto" w:fill="auto"/>
            <w:textDirection w:val="btLr"/>
            <w:vAlign w:val="center"/>
          </w:tcPr>
          <w:p w:rsidR="00EA509D" w:rsidRPr="00FC3D13" w:rsidRDefault="00EA509D" w:rsidP="006C45AB">
            <w:pPr>
              <w:ind w:left="113" w:right="113"/>
              <w:rPr>
                <w:sz w:val="28"/>
                <w:szCs w:val="28"/>
                <w:lang w:val="bg-BG"/>
              </w:rPr>
            </w:pPr>
            <w:r w:rsidRPr="00FC3D13">
              <w:rPr>
                <w:sz w:val="28"/>
                <w:szCs w:val="28"/>
                <w:lang w:val="bg-BG"/>
              </w:rPr>
              <w:t>Година</w:t>
            </w:r>
          </w:p>
        </w:tc>
        <w:tc>
          <w:tcPr>
            <w:tcW w:w="1104" w:type="dxa"/>
            <w:shd w:val="clear" w:color="auto" w:fill="auto"/>
            <w:textDirection w:val="btLr"/>
            <w:vAlign w:val="center"/>
          </w:tcPr>
          <w:p w:rsidR="00EA509D" w:rsidRPr="00FC3D13" w:rsidRDefault="00EA509D" w:rsidP="006C45AB">
            <w:pPr>
              <w:ind w:left="113" w:right="113"/>
              <w:rPr>
                <w:sz w:val="28"/>
                <w:szCs w:val="28"/>
                <w:lang w:val="bg-BG"/>
              </w:rPr>
            </w:pPr>
            <w:r w:rsidRPr="00FC3D13">
              <w:rPr>
                <w:sz w:val="28"/>
                <w:szCs w:val="28"/>
                <w:lang w:val="bg-BG"/>
              </w:rPr>
              <w:t xml:space="preserve">Искове по СК, ЗЗДН, ЗЛС, ЗГР, </w:t>
            </w:r>
            <w:proofErr w:type="spellStart"/>
            <w:r w:rsidRPr="00FC3D13">
              <w:rPr>
                <w:sz w:val="28"/>
                <w:szCs w:val="28"/>
                <w:lang w:val="bg-BG"/>
              </w:rPr>
              <w:t>ЗЗДет</w:t>
            </w:r>
            <w:proofErr w:type="spellEnd"/>
            <w:r w:rsidRPr="00FC3D13">
              <w:rPr>
                <w:sz w:val="28"/>
                <w:szCs w:val="28"/>
                <w:lang w:val="bg-BG"/>
              </w:rPr>
              <w:t>., ЗБЖИРБ</w:t>
            </w:r>
          </w:p>
        </w:tc>
        <w:tc>
          <w:tcPr>
            <w:tcW w:w="855" w:type="dxa"/>
            <w:shd w:val="clear" w:color="auto" w:fill="auto"/>
            <w:textDirection w:val="btLr"/>
            <w:vAlign w:val="center"/>
          </w:tcPr>
          <w:p w:rsidR="00EA509D" w:rsidRPr="00FC3D13" w:rsidRDefault="00EA509D" w:rsidP="006C45AB">
            <w:pPr>
              <w:ind w:left="113" w:right="113"/>
              <w:rPr>
                <w:sz w:val="28"/>
                <w:szCs w:val="28"/>
                <w:lang w:val="bg-BG"/>
              </w:rPr>
            </w:pPr>
            <w:proofErr w:type="spellStart"/>
            <w:r w:rsidRPr="00FC3D13">
              <w:rPr>
                <w:sz w:val="28"/>
                <w:szCs w:val="28"/>
                <w:lang w:val="bg-BG"/>
              </w:rPr>
              <w:t>Облигационн</w:t>
            </w:r>
            <w:proofErr w:type="spellEnd"/>
            <w:r w:rsidRPr="00FC3D13">
              <w:rPr>
                <w:sz w:val="28"/>
                <w:szCs w:val="28"/>
                <w:lang w:val="bg-BG"/>
              </w:rPr>
              <w:t xml:space="preserve"> искове</w:t>
            </w:r>
          </w:p>
        </w:tc>
        <w:tc>
          <w:tcPr>
            <w:tcW w:w="884" w:type="dxa"/>
            <w:shd w:val="clear" w:color="auto" w:fill="auto"/>
            <w:textDirection w:val="btLr"/>
            <w:vAlign w:val="center"/>
          </w:tcPr>
          <w:p w:rsidR="00EA509D" w:rsidRPr="00FC3D13" w:rsidRDefault="00EA509D" w:rsidP="006C45AB">
            <w:pPr>
              <w:ind w:left="113" w:right="113"/>
              <w:rPr>
                <w:sz w:val="28"/>
                <w:szCs w:val="28"/>
                <w:lang w:val="bg-BG"/>
              </w:rPr>
            </w:pPr>
            <w:r w:rsidRPr="00FC3D13">
              <w:rPr>
                <w:sz w:val="28"/>
                <w:szCs w:val="28"/>
                <w:lang w:val="bg-BG"/>
              </w:rPr>
              <w:t>Вещни</w:t>
            </w:r>
          </w:p>
          <w:p w:rsidR="00EA509D" w:rsidRPr="00FC3D13" w:rsidRDefault="00EA509D" w:rsidP="006C45AB">
            <w:pPr>
              <w:ind w:left="113" w:right="113"/>
              <w:rPr>
                <w:sz w:val="28"/>
                <w:szCs w:val="28"/>
                <w:lang w:val="bg-BG"/>
              </w:rPr>
            </w:pPr>
            <w:r w:rsidRPr="00FC3D13">
              <w:rPr>
                <w:sz w:val="28"/>
                <w:szCs w:val="28"/>
                <w:lang w:val="bg-BG"/>
              </w:rPr>
              <w:t>искове</w:t>
            </w:r>
          </w:p>
        </w:tc>
        <w:tc>
          <w:tcPr>
            <w:tcW w:w="956" w:type="dxa"/>
            <w:shd w:val="clear" w:color="auto" w:fill="auto"/>
            <w:textDirection w:val="btLr"/>
            <w:vAlign w:val="center"/>
          </w:tcPr>
          <w:p w:rsidR="00EA509D" w:rsidRPr="00FC3D13" w:rsidRDefault="00EA509D" w:rsidP="006C45AB">
            <w:pPr>
              <w:ind w:left="113" w:right="113"/>
              <w:rPr>
                <w:sz w:val="28"/>
                <w:szCs w:val="28"/>
                <w:lang w:val="bg-BG"/>
              </w:rPr>
            </w:pPr>
            <w:r w:rsidRPr="00FC3D13">
              <w:rPr>
                <w:sz w:val="28"/>
                <w:szCs w:val="28"/>
                <w:lang w:val="bg-BG"/>
              </w:rPr>
              <w:t xml:space="preserve">Делби и </w:t>
            </w:r>
          </w:p>
          <w:p w:rsidR="00EA509D" w:rsidRPr="00FC3D13" w:rsidRDefault="00EA509D" w:rsidP="006C45AB">
            <w:pPr>
              <w:ind w:left="113" w:right="113"/>
              <w:rPr>
                <w:sz w:val="28"/>
                <w:szCs w:val="28"/>
                <w:lang w:val="bg-BG"/>
              </w:rPr>
            </w:pPr>
            <w:r w:rsidRPr="00FC3D13">
              <w:rPr>
                <w:sz w:val="28"/>
                <w:szCs w:val="28"/>
                <w:lang w:val="bg-BG"/>
              </w:rPr>
              <w:t>искове по ЗН</w:t>
            </w:r>
          </w:p>
        </w:tc>
        <w:tc>
          <w:tcPr>
            <w:tcW w:w="778" w:type="dxa"/>
            <w:textDirection w:val="btLr"/>
          </w:tcPr>
          <w:p w:rsidR="00EA509D" w:rsidRPr="00FC3D13" w:rsidRDefault="00EA509D" w:rsidP="006C45AB">
            <w:pPr>
              <w:ind w:left="113" w:right="113"/>
              <w:rPr>
                <w:sz w:val="28"/>
                <w:szCs w:val="28"/>
                <w:lang w:val="bg-BG"/>
              </w:rPr>
            </w:pPr>
            <w:proofErr w:type="spellStart"/>
            <w:r w:rsidRPr="00FC3D13">
              <w:rPr>
                <w:sz w:val="28"/>
                <w:szCs w:val="28"/>
                <w:lang w:val="bg-BG"/>
              </w:rPr>
              <w:t>Установителни</w:t>
            </w:r>
            <w:proofErr w:type="spellEnd"/>
            <w:r w:rsidRPr="00FC3D13">
              <w:rPr>
                <w:sz w:val="28"/>
                <w:szCs w:val="28"/>
                <w:lang w:val="bg-BG"/>
              </w:rPr>
              <w:t xml:space="preserve"> искове</w:t>
            </w:r>
          </w:p>
        </w:tc>
        <w:tc>
          <w:tcPr>
            <w:tcW w:w="884" w:type="dxa"/>
            <w:shd w:val="clear" w:color="auto" w:fill="auto"/>
            <w:textDirection w:val="btLr"/>
            <w:vAlign w:val="center"/>
          </w:tcPr>
          <w:p w:rsidR="00EA509D" w:rsidRPr="00FC3D13" w:rsidRDefault="00EA509D" w:rsidP="006C45AB">
            <w:pPr>
              <w:ind w:left="113" w:right="113"/>
              <w:rPr>
                <w:sz w:val="28"/>
                <w:szCs w:val="28"/>
                <w:lang w:val="bg-BG"/>
              </w:rPr>
            </w:pPr>
            <w:r w:rsidRPr="00FC3D13">
              <w:rPr>
                <w:sz w:val="28"/>
                <w:szCs w:val="28"/>
                <w:lang w:val="bg-BG"/>
              </w:rPr>
              <w:t>Искове</w:t>
            </w:r>
          </w:p>
          <w:p w:rsidR="00EA509D" w:rsidRPr="00FC3D13" w:rsidRDefault="00EA509D" w:rsidP="006C45AB">
            <w:pPr>
              <w:ind w:left="113" w:right="113"/>
              <w:rPr>
                <w:sz w:val="28"/>
                <w:szCs w:val="28"/>
                <w:lang w:val="bg-BG"/>
              </w:rPr>
            </w:pPr>
            <w:r w:rsidRPr="00FC3D13">
              <w:rPr>
                <w:sz w:val="28"/>
                <w:szCs w:val="28"/>
                <w:lang w:val="bg-BG"/>
              </w:rPr>
              <w:t>по КТ</w:t>
            </w:r>
          </w:p>
        </w:tc>
        <w:tc>
          <w:tcPr>
            <w:tcW w:w="1242" w:type="dxa"/>
            <w:shd w:val="clear" w:color="auto" w:fill="auto"/>
            <w:textDirection w:val="btLr"/>
            <w:vAlign w:val="center"/>
          </w:tcPr>
          <w:p w:rsidR="00EA509D" w:rsidRPr="00FC3D13" w:rsidRDefault="00EA509D" w:rsidP="006C45AB">
            <w:pPr>
              <w:ind w:left="113" w:right="113"/>
              <w:rPr>
                <w:sz w:val="28"/>
                <w:szCs w:val="28"/>
                <w:lang w:val="bg-BG"/>
              </w:rPr>
            </w:pPr>
            <w:r w:rsidRPr="00FC3D13">
              <w:rPr>
                <w:sz w:val="28"/>
                <w:szCs w:val="28"/>
                <w:lang w:val="bg-BG"/>
              </w:rPr>
              <w:t>Други дела в т.ч. адм. и частни производства</w:t>
            </w:r>
          </w:p>
        </w:tc>
        <w:tc>
          <w:tcPr>
            <w:tcW w:w="993" w:type="dxa"/>
            <w:shd w:val="clear" w:color="auto" w:fill="auto"/>
            <w:textDirection w:val="btLr"/>
            <w:vAlign w:val="center"/>
          </w:tcPr>
          <w:p w:rsidR="00EA509D" w:rsidRPr="00FC3D13" w:rsidRDefault="00EA509D" w:rsidP="006C45AB">
            <w:pPr>
              <w:ind w:left="113" w:right="113"/>
              <w:rPr>
                <w:sz w:val="28"/>
                <w:szCs w:val="28"/>
                <w:lang w:val="bg-BG"/>
              </w:rPr>
            </w:pPr>
            <w:r w:rsidRPr="00FC3D13">
              <w:rPr>
                <w:sz w:val="28"/>
                <w:szCs w:val="28"/>
                <w:lang w:val="bg-BG"/>
              </w:rPr>
              <w:t>Заповедно</w:t>
            </w:r>
          </w:p>
          <w:p w:rsidR="00EA509D" w:rsidRPr="00FC3D13" w:rsidRDefault="00EA509D" w:rsidP="006C45AB">
            <w:pPr>
              <w:ind w:left="113" w:right="113"/>
              <w:rPr>
                <w:sz w:val="28"/>
                <w:szCs w:val="28"/>
                <w:lang w:val="bg-BG"/>
              </w:rPr>
            </w:pPr>
            <w:r w:rsidRPr="00FC3D13">
              <w:rPr>
                <w:sz w:val="28"/>
                <w:szCs w:val="28"/>
                <w:lang w:val="bg-BG"/>
              </w:rPr>
              <w:t>производство</w:t>
            </w:r>
          </w:p>
        </w:tc>
      </w:tr>
      <w:tr w:rsidR="00EA509D" w:rsidRPr="00FC3D13" w:rsidTr="006D1DFC">
        <w:trPr>
          <w:cantSplit/>
          <w:trHeight w:val="554"/>
        </w:trPr>
        <w:tc>
          <w:tcPr>
            <w:tcW w:w="776" w:type="dxa"/>
            <w:shd w:val="clear" w:color="auto" w:fill="auto"/>
            <w:vAlign w:val="center"/>
          </w:tcPr>
          <w:p w:rsidR="00EA509D" w:rsidRPr="00FC3D13" w:rsidRDefault="001F2C48" w:rsidP="006C45AB">
            <w:pPr>
              <w:jc w:val="center"/>
              <w:rPr>
                <w:b/>
                <w:sz w:val="28"/>
                <w:szCs w:val="28"/>
                <w:lang w:val="bg-BG"/>
              </w:rPr>
            </w:pPr>
            <w:r>
              <w:rPr>
                <w:b/>
                <w:sz w:val="28"/>
                <w:szCs w:val="28"/>
                <w:lang w:val="bg-BG"/>
              </w:rPr>
              <w:t>2023</w:t>
            </w:r>
          </w:p>
        </w:tc>
        <w:tc>
          <w:tcPr>
            <w:tcW w:w="1104" w:type="dxa"/>
            <w:shd w:val="clear" w:color="auto" w:fill="auto"/>
            <w:vAlign w:val="center"/>
          </w:tcPr>
          <w:p w:rsidR="00EA509D" w:rsidRPr="00FC3D13" w:rsidRDefault="004F64D0" w:rsidP="006C45AB">
            <w:pPr>
              <w:jc w:val="center"/>
              <w:rPr>
                <w:b/>
                <w:sz w:val="28"/>
                <w:szCs w:val="28"/>
                <w:lang w:val="bg-BG"/>
              </w:rPr>
            </w:pPr>
            <w:r>
              <w:rPr>
                <w:b/>
                <w:sz w:val="28"/>
                <w:szCs w:val="28"/>
                <w:lang w:val="bg-BG"/>
              </w:rPr>
              <w:t>380</w:t>
            </w:r>
          </w:p>
        </w:tc>
        <w:tc>
          <w:tcPr>
            <w:tcW w:w="855" w:type="dxa"/>
            <w:shd w:val="clear" w:color="auto" w:fill="auto"/>
            <w:vAlign w:val="center"/>
          </w:tcPr>
          <w:p w:rsidR="00EA509D" w:rsidRPr="00FC3D13" w:rsidRDefault="004F64D0" w:rsidP="006C45AB">
            <w:pPr>
              <w:jc w:val="center"/>
              <w:rPr>
                <w:b/>
                <w:sz w:val="28"/>
                <w:szCs w:val="28"/>
                <w:lang w:val="bg-BG"/>
              </w:rPr>
            </w:pPr>
            <w:r>
              <w:rPr>
                <w:b/>
                <w:sz w:val="28"/>
                <w:szCs w:val="28"/>
                <w:lang w:val="bg-BG"/>
              </w:rPr>
              <w:t>151</w:t>
            </w:r>
          </w:p>
        </w:tc>
        <w:tc>
          <w:tcPr>
            <w:tcW w:w="884" w:type="dxa"/>
            <w:shd w:val="clear" w:color="auto" w:fill="auto"/>
            <w:vAlign w:val="center"/>
          </w:tcPr>
          <w:p w:rsidR="00EA509D" w:rsidRPr="00FC3D13" w:rsidRDefault="004F64D0" w:rsidP="006C45AB">
            <w:pPr>
              <w:jc w:val="center"/>
              <w:rPr>
                <w:b/>
                <w:sz w:val="28"/>
                <w:szCs w:val="28"/>
                <w:lang w:val="bg-BG"/>
              </w:rPr>
            </w:pPr>
            <w:r>
              <w:rPr>
                <w:b/>
                <w:sz w:val="28"/>
                <w:szCs w:val="28"/>
                <w:lang w:val="bg-BG"/>
              </w:rPr>
              <w:t>23</w:t>
            </w:r>
          </w:p>
        </w:tc>
        <w:tc>
          <w:tcPr>
            <w:tcW w:w="956" w:type="dxa"/>
            <w:shd w:val="clear" w:color="auto" w:fill="auto"/>
            <w:vAlign w:val="center"/>
          </w:tcPr>
          <w:p w:rsidR="00EA509D" w:rsidRPr="00FC3D13" w:rsidRDefault="004F64D0" w:rsidP="006C45AB">
            <w:pPr>
              <w:jc w:val="center"/>
              <w:rPr>
                <w:b/>
                <w:sz w:val="28"/>
                <w:szCs w:val="28"/>
                <w:lang w:val="bg-BG"/>
              </w:rPr>
            </w:pPr>
            <w:r>
              <w:rPr>
                <w:b/>
                <w:sz w:val="28"/>
                <w:szCs w:val="28"/>
                <w:lang w:val="bg-BG"/>
              </w:rPr>
              <w:t>45</w:t>
            </w:r>
          </w:p>
        </w:tc>
        <w:tc>
          <w:tcPr>
            <w:tcW w:w="778" w:type="dxa"/>
            <w:vAlign w:val="center"/>
          </w:tcPr>
          <w:p w:rsidR="00EA509D" w:rsidRPr="00FC3D13" w:rsidRDefault="004F64D0" w:rsidP="006C45AB">
            <w:pPr>
              <w:jc w:val="center"/>
              <w:rPr>
                <w:b/>
                <w:sz w:val="28"/>
                <w:szCs w:val="28"/>
                <w:lang w:val="bg-BG"/>
              </w:rPr>
            </w:pPr>
            <w:r>
              <w:rPr>
                <w:b/>
                <w:sz w:val="28"/>
                <w:szCs w:val="28"/>
                <w:lang w:val="bg-BG"/>
              </w:rPr>
              <w:t>135</w:t>
            </w:r>
          </w:p>
        </w:tc>
        <w:tc>
          <w:tcPr>
            <w:tcW w:w="884" w:type="dxa"/>
            <w:shd w:val="clear" w:color="auto" w:fill="auto"/>
            <w:vAlign w:val="center"/>
          </w:tcPr>
          <w:p w:rsidR="00EA509D" w:rsidRPr="00FC3D13" w:rsidRDefault="004F64D0" w:rsidP="006C45AB">
            <w:pPr>
              <w:jc w:val="center"/>
              <w:rPr>
                <w:b/>
                <w:sz w:val="28"/>
                <w:szCs w:val="28"/>
                <w:lang w:val="bg-BG"/>
              </w:rPr>
            </w:pPr>
            <w:r>
              <w:rPr>
                <w:b/>
                <w:sz w:val="28"/>
                <w:szCs w:val="28"/>
                <w:lang w:val="bg-BG"/>
              </w:rPr>
              <w:t>49</w:t>
            </w:r>
          </w:p>
        </w:tc>
        <w:tc>
          <w:tcPr>
            <w:tcW w:w="1242" w:type="dxa"/>
            <w:shd w:val="clear" w:color="auto" w:fill="auto"/>
            <w:vAlign w:val="center"/>
          </w:tcPr>
          <w:p w:rsidR="00EA509D" w:rsidRPr="00FC3D13" w:rsidRDefault="008C6420" w:rsidP="008C6420">
            <w:pPr>
              <w:jc w:val="center"/>
              <w:rPr>
                <w:b/>
                <w:sz w:val="28"/>
                <w:szCs w:val="28"/>
                <w:lang w:val="bg-BG"/>
              </w:rPr>
            </w:pPr>
            <w:r>
              <w:rPr>
                <w:b/>
                <w:sz w:val="28"/>
                <w:szCs w:val="28"/>
                <w:lang w:val="bg-BG"/>
              </w:rPr>
              <w:t>384</w:t>
            </w:r>
          </w:p>
        </w:tc>
        <w:tc>
          <w:tcPr>
            <w:tcW w:w="993" w:type="dxa"/>
            <w:shd w:val="clear" w:color="auto" w:fill="auto"/>
            <w:vAlign w:val="center"/>
          </w:tcPr>
          <w:p w:rsidR="00EA509D" w:rsidRPr="00FC3D13" w:rsidRDefault="004F64D0" w:rsidP="006C45AB">
            <w:pPr>
              <w:jc w:val="center"/>
              <w:rPr>
                <w:b/>
                <w:sz w:val="28"/>
                <w:szCs w:val="28"/>
                <w:lang w:val="bg-BG"/>
              </w:rPr>
            </w:pPr>
            <w:r>
              <w:rPr>
                <w:b/>
                <w:sz w:val="28"/>
                <w:szCs w:val="28"/>
                <w:lang w:val="bg-BG"/>
              </w:rPr>
              <w:t>1891</w:t>
            </w:r>
          </w:p>
        </w:tc>
      </w:tr>
      <w:tr w:rsidR="001F2C48" w:rsidRPr="00FC3D13" w:rsidTr="006D1DFC">
        <w:trPr>
          <w:cantSplit/>
          <w:trHeight w:val="554"/>
        </w:trPr>
        <w:tc>
          <w:tcPr>
            <w:tcW w:w="776" w:type="dxa"/>
            <w:shd w:val="clear" w:color="auto" w:fill="auto"/>
            <w:vAlign w:val="center"/>
          </w:tcPr>
          <w:p w:rsidR="001F2C48" w:rsidRPr="00FC3D13" w:rsidRDefault="001F2C48" w:rsidP="001F2C48">
            <w:pPr>
              <w:jc w:val="center"/>
              <w:rPr>
                <w:b/>
                <w:sz w:val="28"/>
                <w:szCs w:val="28"/>
                <w:lang w:val="bg-BG"/>
              </w:rPr>
            </w:pPr>
            <w:r w:rsidRPr="00FC3D13">
              <w:rPr>
                <w:b/>
                <w:sz w:val="28"/>
                <w:szCs w:val="28"/>
                <w:lang w:val="bg-BG"/>
              </w:rPr>
              <w:t>2022</w:t>
            </w:r>
          </w:p>
        </w:tc>
        <w:tc>
          <w:tcPr>
            <w:tcW w:w="1104" w:type="dxa"/>
            <w:shd w:val="clear" w:color="auto" w:fill="auto"/>
            <w:vAlign w:val="center"/>
          </w:tcPr>
          <w:p w:rsidR="001F2C48" w:rsidRPr="004F64D0" w:rsidRDefault="001F2C48" w:rsidP="001F2C48">
            <w:pPr>
              <w:jc w:val="center"/>
              <w:rPr>
                <w:sz w:val="28"/>
                <w:szCs w:val="28"/>
                <w:lang w:val="bg-BG"/>
              </w:rPr>
            </w:pPr>
            <w:r w:rsidRPr="004F64D0">
              <w:rPr>
                <w:sz w:val="28"/>
                <w:szCs w:val="28"/>
                <w:lang w:val="bg-BG"/>
              </w:rPr>
              <w:t>362</w:t>
            </w:r>
          </w:p>
        </w:tc>
        <w:tc>
          <w:tcPr>
            <w:tcW w:w="855" w:type="dxa"/>
            <w:shd w:val="clear" w:color="auto" w:fill="auto"/>
            <w:vAlign w:val="center"/>
          </w:tcPr>
          <w:p w:rsidR="001F2C48" w:rsidRPr="004F64D0" w:rsidRDefault="001F2C48" w:rsidP="001F2C48">
            <w:pPr>
              <w:jc w:val="center"/>
              <w:rPr>
                <w:sz w:val="28"/>
                <w:szCs w:val="28"/>
                <w:lang w:val="bg-BG"/>
              </w:rPr>
            </w:pPr>
            <w:r w:rsidRPr="004F64D0">
              <w:rPr>
                <w:sz w:val="28"/>
                <w:szCs w:val="28"/>
                <w:lang w:val="bg-BG"/>
              </w:rPr>
              <w:t>122</w:t>
            </w:r>
          </w:p>
        </w:tc>
        <w:tc>
          <w:tcPr>
            <w:tcW w:w="884" w:type="dxa"/>
            <w:shd w:val="clear" w:color="auto" w:fill="auto"/>
            <w:vAlign w:val="center"/>
          </w:tcPr>
          <w:p w:rsidR="001F2C48" w:rsidRPr="004F64D0" w:rsidRDefault="001F2C48" w:rsidP="001F2C48">
            <w:pPr>
              <w:jc w:val="center"/>
              <w:rPr>
                <w:sz w:val="28"/>
                <w:szCs w:val="28"/>
                <w:lang w:val="bg-BG"/>
              </w:rPr>
            </w:pPr>
            <w:r w:rsidRPr="004F64D0">
              <w:rPr>
                <w:sz w:val="28"/>
                <w:szCs w:val="28"/>
                <w:lang w:val="bg-BG"/>
              </w:rPr>
              <w:t>24</w:t>
            </w:r>
          </w:p>
        </w:tc>
        <w:tc>
          <w:tcPr>
            <w:tcW w:w="956" w:type="dxa"/>
            <w:shd w:val="clear" w:color="auto" w:fill="auto"/>
            <w:vAlign w:val="center"/>
          </w:tcPr>
          <w:p w:rsidR="001F2C48" w:rsidRPr="004F64D0" w:rsidRDefault="001F2C48" w:rsidP="001F2C48">
            <w:pPr>
              <w:jc w:val="center"/>
              <w:rPr>
                <w:sz w:val="28"/>
                <w:szCs w:val="28"/>
                <w:lang w:val="bg-BG"/>
              </w:rPr>
            </w:pPr>
            <w:r w:rsidRPr="004F64D0">
              <w:rPr>
                <w:sz w:val="28"/>
                <w:szCs w:val="28"/>
                <w:lang w:val="bg-BG"/>
              </w:rPr>
              <w:t>37</w:t>
            </w:r>
          </w:p>
        </w:tc>
        <w:tc>
          <w:tcPr>
            <w:tcW w:w="778" w:type="dxa"/>
            <w:vAlign w:val="center"/>
          </w:tcPr>
          <w:p w:rsidR="001F2C48" w:rsidRPr="004F64D0" w:rsidRDefault="001F2C48" w:rsidP="001F2C48">
            <w:pPr>
              <w:jc w:val="center"/>
              <w:rPr>
                <w:sz w:val="28"/>
                <w:szCs w:val="28"/>
                <w:lang w:val="bg-BG"/>
              </w:rPr>
            </w:pPr>
            <w:r w:rsidRPr="004F64D0">
              <w:rPr>
                <w:sz w:val="28"/>
                <w:szCs w:val="28"/>
                <w:lang w:val="bg-BG"/>
              </w:rPr>
              <w:t>133</w:t>
            </w:r>
          </w:p>
        </w:tc>
        <w:tc>
          <w:tcPr>
            <w:tcW w:w="884" w:type="dxa"/>
            <w:shd w:val="clear" w:color="auto" w:fill="auto"/>
            <w:vAlign w:val="center"/>
          </w:tcPr>
          <w:p w:rsidR="001F2C48" w:rsidRPr="004F64D0" w:rsidRDefault="001F2C48" w:rsidP="001F2C48">
            <w:pPr>
              <w:jc w:val="center"/>
              <w:rPr>
                <w:sz w:val="28"/>
                <w:szCs w:val="28"/>
                <w:lang w:val="bg-BG"/>
              </w:rPr>
            </w:pPr>
            <w:r w:rsidRPr="004F64D0">
              <w:rPr>
                <w:sz w:val="28"/>
                <w:szCs w:val="28"/>
                <w:lang w:val="bg-BG"/>
              </w:rPr>
              <w:t>42</w:t>
            </w:r>
          </w:p>
        </w:tc>
        <w:tc>
          <w:tcPr>
            <w:tcW w:w="1242" w:type="dxa"/>
            <w:shd w:val="clear" w:color="auto" w:fill="auto"/>
            <w:vAlign w:val="center"/>
          </w:tcPr>
          <w:p w:rsidR="001F2C48" w:rsidRPr="004F64D0" w:rsidRDefault="001F2C48" w:rsidP="001F2C48">
            <w:pPr>
              <w:jc w:val="center"/>
              <w:rPr>
                <w:sz w:val="28"/>
                <w:szCs w:val="28"/>
                <w:lang w:val="bg-BG"/>
              </w:rPr>
            </w:pPr>
            <w:r w:rsidRPr="004F64D0">
              <w:rPr>
                <w:sz w:val="28"/>
                <w:szCs w:val="28"/>
                <w:lang w:val="bg-BG"/>
              </w:rPr>
              <w:t>434</w:t>
            </w:r>
          </w:p>
        </w:tc>
        <w:tc>
          <w:tcPr>
            <w:tcW w:w="993" w:type="dxa"/>
            <w:shd w:val="clear" w:color="auto" w:fill="auto"/>
            <w:vAlign w:val="center"/>
          </w:tcPr>
          <w:p w:rsidR="001F2C48" w:rsidRPr="004F64D0" w:rsidRDefault="001F2C48" w:rsidP="001F2C48">
            <w:pPr>
              <w:jc w:val="center"/>
              <w:rPr>
                <w:sz w:val="28"/>
                <w:szCs w:val="28"/>
                <w:lang w:val="bg-BG"/>
              </w:rPr>
            </w:pPr>
            <w:r w:rsidRPr="004F64D0">
              <w:rPr>
                <w:sz w:val="28"/>
                <w:szCs w:val="28"/>
                <w:lang w:val="bg-BG"/>
              </w:rPr>
              <w:t>1978</w:t>
            </w:r>
          </w:p>
        </w:tc>
      </w:tr>
      <w:tr w:rsidR="001F2C48" w:rsidRPr="00FC3D13" w:rsidTr="006D1DFC">
        <w:trPr>
          <w:cantSplit/>
          <w:trHeight w:val="554"/>
        </w:trPr>
        <w:tc>
          <w:tcPr>
            <w:tcW w:w="776" w:type="dxa"/>
            <w:shd w:val="clear" w:color="auto" w:fill="auto"/>
            <w:vAlign w:val="center"/>
          </w:tcPr>
          <w:p w:rsidR="001F2C48" w:rsidRPr="00FC3D13" w:rsidRDefault="001F2C48" w:rsidP="001F2C48">
            <w:pPr>
              <w:jc w:val="center"/>
              <w:rPr>
                <w:b/>
                <w:sz w:val="28"/>
                <w:szCs w:val="28"/>
                <w:lang w:val="bg-BG"/>
              </w:rPr>
            </w:pPr>
            <w:r w:rsidRPr="00FC3D13">
              <w:rPr>
                <w:b/>
                <w:sz w:val="28"/>
                <w:szCs w:val="28"/>
                <w:lang w:val="bg-BG"/>
              </w:rPr>
              <w:t>2021</w:t>
            </w:r>
          </w:p>
        </w:tc>
        <w:tc>
          <w:tcPr>
            <w:tcW w:w="1104" w:type="dxa"/>
            <w:shd w:val="clear" w:color="auto" w:fill="auto"/>
            <w:vAlign w:val="center"/>
          </w:tcPr>
          <w:p w:rsidR="001F2C48" w:rsidRPr="00FC3D13" w:rsidRDefault="001F2C48" w:rsidP="001F2C48">
            <w:pPr>
              <w:jc w:val="center"/>
              <w:rPr>
                <w:sz w:val="28"/>
                <w:szCs w:val="28"/>
                <w:lang w:val="bg-BG"/>
              </w:rPr>
            </w:pPr>
            <w:r w:rsidRPr="00FC3D13">
              <w:rPr>
                <w:sz w:val="28"/>
                <w:szCs w:val="28"/>
                <w:lang w:val="bg-BG"/>
              </w:rPr>
              <w:t>385</w:t>
            </w:r>
          </w:p>
        </w:tc>
        <w:tc>
          <w:tcPr>
            <w:tcW w:w="855" w:type="dxa"/>
            <w:shd w:val="clear" w:color="auto" w:fill="auto"/>
            <w:vAlign w:val="center"/>
          </w:tcPr>
          <w:p w:rsidR="001F2C48" w:rsidRPr="00FC3D13" w:rsidRDefault="001F2C48" w:rsidP="001F2C48">
            <w:pPr>
              <w:jc w:val="center"/>
              <w:rPr>
                <w:sz w:val="28"/>
                <w:szCs w:val="28"/>
                <w:lang w:val="bg-BG"/>
              </w:rPr>
            </w:pPr>
            <w:r w:rsidRPr="00FC3D13">
              <w:rPr>
                <w:sz w:val="28"/>
                <w:szCs w:val="28"/>
                <w:lang w:val="bg-BG"/>
              </w:rPr>
              <w:t>114</w:t>
            </w:r>
          </w:p>
        </w:tc>
        <w:tc>
          <w:tcPr>
            <w:tcW w:w="884" w:type="dxa"/>
            <w:shd w:val="clear" w:color="auto" w:fill="auto"/>
            <w:vAlign w:val="center"/>
          </w:tcPr>
          <w:p w:rsidR="001F2C48" w:rsidRPr="00FC3D13" w:rsidRDefault="001F2C48" w:rsidP="001F2C48">
            <w:pPr>
              <w:jc w:val="center"/>
              <w:rPr>
                <w:sz w:val="28"/>
                <w:szCs w:val="28"/>
                <w:lang w:val="bg-BG"/>
              </w:rPr>
            </w:pPr>
            <w:r w:rsidRPr="00FC3D13">
              <w:rPr>
                <w:sz w:val="28"/>
                <w:szCs w:val="28"/>
                <w:lang w:val="bg-BG"/>
              </w:rPr>
              <w:t>15</w:t>
            </w:r>
          </w:p>
        </w:tc>
        <w:tc>
          <w:tcPr>
            <w:tcW w:w="956" w:type="dxa"/>
            <w:shd w:val="clear" w:color="auto" w:fill="auto"/>
            <w:vAlign w:val="center"/>
          </w:tcPr>
          <w:p w:rsidR="001F2C48" w:rsidRPr="00FC3D13" w:rsidRDefault="001F2C48" w:rsidP="001F2C48">
            <w:pPr>
              <w:jc w:val="center"/>
              <w:rPr>
                <w:sz w:val="28"/>
                <w:szCs w:val="28"/>
                <w:lang w:val="bg-BG"/>
              </w:rPr>
            </w:pPr>
            <w:r w:rsidRPr="00FC3D13">
              <w:rPr>
                <w:sz w:val="28"/>
                <w:szCs w:val="28"/>
                <w:lang w:val="bg-BG"/>
              </w:rPr>
              <w:t>18</w:t>
            </w:r>
          </w:p>
        </w:tc>
        <w:tc>
          <w:tcPr>
            <w:tcW w:w="778" w:type="dxa"/>
            <w:vAlign w:val="center"/>
          </w:tcPr>
          <w:p w:rsidR="001F2C48" w:rsidRPr="00FC3D13" w:rsidRDefault="001F2C48" w:rsidP="001F2C48">
            <w:pPr>
              <w:jc w:val="center"/>
              <w:rPr>
                <w:sz w:val="28"/>
                <w:szCs w:val="28"/>
                <w:lang w:val="bg-BG"/>
              </w:rPr>
            </w:pPr>
            <w:r w:rsidRPr="00FC3D13">
              <w:rPr>
                <w:sz w:val="28"/>
                <w:szCs w:val="28"/>
                <w:lang w:val="bg-BG"/>
              </w:rPr>
              <w:t>200</w:t>
            </w:r>
          </w:p>
        </w:tc>
        <w:tc>
          <w:tcPr>
            <w:tcW w:w="884" w:type="dxa"/>
            <w:shd w:val="clear" w:color="auto" w:fill="auto"/>
            <w:vAlign w:val="center"/>
          </w:tcPr>
          <w:p w:rsidR="001F2C48" w:rsidRPr="00FC3D13" w:rsidRDefault="001F2C48" w:rsidP="001F2C48">
            <w:pPr>
              <w:jc w:val="center"/>
              <w:rPr>
                <w:sz w:val="28"/>
                <w:szCs w:val="28"/>
                <w:lang w:val="bg-BG"/>
              </w:rPr>
            </w:pPr>
            <w:r w:rsidRPr="00FC3D13">
              <w:rPr>
                <w:sz w:val="28"/>
                <w:szCs w:val="28"/>
                <w:lang w:val="bg-BG"/>
              </w:rPr>
              <w:t>37</w:t>
            </w:r>
          </w:p>
        </w:tc>
        <w:tc>
          <w:tcPr>
            <w:tcW w:w="1242" w:type="dxa"/>
            <w:shd w:val="clear" w:color="auto" w:fill="auto"/>
            <w:vAlign w:val="center"/>
          </w:tcPr>
          <w:p w:rsidR="001F2C48" w:rsidRPr="00FC3D13" w:rsidRDefault="001F2C48" w:rsidP="001F2C48">
            <w:pPr>
              <w:jc w:val="center"/>
              <w:rPr>
                <w:sz w:val="28"/>
                <w:szCs w:val="28"/>
                <w:lang w:val="bg-BG"/>
              </w:rPr>
            </w:pPr>
            <w:r w:rsidRPr="00FC3D13">
              <w:rPr>
                <w:sz w:val="28"/>
                <w:szCs w:val="28"/>
                <w:lang w:val="bg-BG"/>
              </w:rPr>
              <w:t>500</w:t>
            </w:r>
          </w:p>
        </w:tc>
        <w:tc>
          <w:tcPr>
            <w:tcW w:w="993" w:type="dxa"/>
            <w:shd w:val="clear" w:color="auto" w:fill="auto"/>
            <w:vAlign w:val="center"/>
          </w:tcPr>
          <w:p w:rsidR="001F2C48" w:rsidRPr="00FC3D13" w:rsidRDefault="001F2C48" w:rsidP="001F2C48">
            <w:pPr>
              <w:jc w:val="center"/>
              <w:rPr>
                <w:sz w:val="28"/>
                <w:szCs w:val="28"/>
                <w:lang w:val="bg-BG"/>
              </w:rPr>
            </w:pPr>
            <w:r w:rsidRPr="00FC3D13">
              <w:rPr>
                <w:sz w:val="28"/>
                <w:szCs w:val="28"/>
                <w:lang w:val="bg-BG"/>
              </w:rPr>
              <w:t>2704</w:t>
            </w:r>
          </w:p>
        </w:tc>
      </w:tr>
      <w:tr w:rsidR="001F2C48" w:rsidRPr="00FC3D13" w:rsidTr="00090631">
        <w:trPr>
          <w:cantSplit/>
          <w:trHeight w:val="556"/>
        </w:trPr>
        <w:tc>
          <w:tcPr>
            <w:tcW w:w="776" w:type="dxa"/>
            <w:shd w:val="clear" w:color="auto" w:fill="auto"/>
            <w:vAlign w:val="center"/>
          </w:tcPr>
          <w:p w:rsidR="001F2C48" w:rsidRPr="00FC3D13" w:rsidRDefault="001F2C48" w:rsidP="001F2C48">
            <w:pPr>
              <w:jc w:val="center"/>
              <w:rPr>
                <w:b/>
                <w:sz w:val="28"/>
                <w:szCs w:val="28"/>
                <w:lang w:val="bg-BG"/>
              </w:rPr>
            </w:pPr>
            <w:r w:rsidRPr="00FC3D13">
              <w:rPr>
                <w:b/>
                <w:sz w:val="28"/>
                <w:szCs w:val="28"/>
                <w:lang w:val="bg-BG"/>
              </w:rPr>
              <w:t>2020</w:t>
            </w:r>
          </w:p>
        </w:tc>
        <w:tc>
          <w:tcPr>
            <w:tcW w:w="1104" w:type="dxa"/>
            <w:shd w:val="clear" w:color="auto" w:fill="auto"/>
            <w:vAlign w:val="center"/>
          </w:tcPr>
          <w:p w:rsidR="001F2C48" w:rsidRPr="00FC3D13" w:rsidRDefault="001F2C48" w:rsidP="001F2C48">
            <w:pPr>
              <w:jc w:val="center"/>
              <w:rPr>
                <w:sz w:val="28"/>
                <w:szCs w:val="28"/>
                <w:lang w:val="bg-BG"/>
              </w:rPr>
            </w:pPr>
            <w:r w:rsidRPr="00FC3D13">
              <w:rPr>
                <w:sz w:val="28"/>
                <w:szCs w:val="28"/>
                <w:lang w:val="bg-BG"/>
              </w:rPr>
              <w:t>348</w:t>
            </w:r>
          </w:p>
        </w:tc>
        <w:tc>
          <w:tcPr>
            <w:tcW w:w="855" w:type="dxa"/>
            <w:shd w:val="clear" w:color="auto" w:fill="auto"/>
            <w:vAlign w:val="center"/>
          </w:tcPr>
          <w:p w:rsidR="001F2C48" w:rsidRPr="00FC3D13" w:rsidRDefault="001F2C48" w:rsidP="001F2C48">
            <w:pPr>
              <w:jc w:val="center"/>
              <w:rPr>
                <w:sz w:val="28"/>
                <w:szCs w:val="28"/>
                <w:lang w:val="bg-BG"/>
              </w:rPr>
            </w:pPr>
            <w:r w:rsidRPr="00FC3D13">
              <w:rPr>
                <w:sz w:val="28"/>
                <w:szCs w:val="28"/>
                <w:lang w:val="bg-BG"/>
              </w:rPr>
              <w:t>113</w:t>
            </w:r>
          </w:p>
        </w:tc>
        <w:tc>
          <w:tcPr>
            <w:tcW w:w="884" w:type="dxa"/>
            <w:shd w:val="clear" w:color="auto" w:fill="auto"/>
            <w:vAlign w:val="center"/>
          </w:tcPr>
          <w:p w:rsidR="001F2C48" w:rsidRPr="00FC3D13" w:rsidRDefault="001F2C48" w:rsidP="001F2C48">
            <w:pPr>
              <w:jc w:val="center"/>
              <w:rPr>
                <w:sz w:val="28"/>
                <w:szCs w:val="28"/>
                <w:lang w:val="bg-BG"/>
              </w:rPr>
            </w:pPr>
            <w:r w:rsidRPr="00FC3D13">
              <w:rPr>
                <w:sz w:val="28"/>
                <w:szCs w:val="28"/>
                <w:lang w:val="bg-BG"/>
              </w:rPr>
              <w:t>15</w:t>
            </w:r>
          </w:p>
        </w:tc>
        <w:tc>
          <w:tcPr>
            <w:tcW w:w="956" w:type="dxa"/>
            <w:shd w:val="clear" w:color="auto" w:fill="auto"/>
            <w:vAlign w:val="center"/>
          </w:tcPr>
          <w:p w:rsidR="001F2C48" w:rsidRPr="00FC3D13" w:rsidRDefault="001F2C48" w:rsidP="001F2C48">
            <w:pPr>
              <w:jc w:val="center"/>
              <w:rPr>
                <w:sz w:val="28"/>
                <w:szCs w:val="28"/>
                <w:lang w:val="bg-BG"/>
              </w:rPr>
            </w:pPr>
            <w:r w:rsidRPr="00FC3D13">
              <w:rPr>
                <w:sz w:val="28"/>
                <w:szCs w:val="28"/>
                <w:lang w:val="bg-BG"/>
              </w:rPr>
              <w:t>17</w:t>
            </w:r>
          </w:p>
        </w:tc>
        <w:tc>
          <w:tcPr>
            <w:tcW w:w="778" w:type="dxa"/>
            <w:vAlign w:val="center"/>
          </w:tcPr>
          <w:p w:rsidR="001F2C48" w:rsidRPr="00FC3D13" w:rsidRDefault="001F2C48" w:rsidP="001F2C48">
            <w:pPr>
              <w:jc w:val="center"/>
              <w:rPr>
                <w:sz w:val="28"/>
                <w:szCs w:val="28"/>
                <w:lang w:val="bg-BG"/>
              </w:rPr>
            </w:pPr>
            <w:r w:rsidRPr="00FC3D13">
              <w:rPr>
                <w:sz w:val="28"/>
                <w:szCs w:val="28"/>
                <w:lang w:val="bg-BG"/>
              </w:rPr>
              <w:t>192</w:t>
            </w:r>
          </w:p>
        </w:tc>
        <w:tc>
          <w:tcPr>
            <w:tcW w:w="884" w:type="dxa"/>
            <w:shd w:val="clear" w:color="auto" w:fill="auto"/>
            <w:vAlign w:val="center"/>
          </w:tcPr>
          <w:p w:rsidR="001F2C48" w:rsidRPr="00FC3D13" w:rsidRDefault="001F2C48" w:rsidP="001F2C48">
            <w:pPr>
              <w:jc w:val="center"/>
              <w:rPr>
                <w:sz w:val="28"/>
                <w:szCs w:val="28"/>
                <w:lang w:val="bg-BG"/>
              </w:rPr>
            </w:pPr>
            <w:r w:rsidRPr="00FC3D13">
              <w:rPr>
                <w:sz w:val="28"/>
                <w:szCs w:val="28"/>
                <w:lang w:val="bg-BG"/>
              </w:rPr>
              <w:t>58</w:t>
            </w:r>
          </w:p>
        </w:tc>
        <w:tc>
          <w:tcPr>
            <w:tcW w:w="1242" w:type="dxa"/>
            <w:shd w:val="clear" w:color="auto" w:fill="auto"/>
            <w:vAlign w:val="center"/>
          </w:tcPr>
          <w:p w:rsidR="001F2C48" w:rsidRPr="00FC3D13" w:rsidRDefault="001F2C48" w:rsidP="001F2C48">
            <w:pPr>
              <w:jc w:val="center"/>
              <w:rPr>
                <w:sz w:val="28"/>
                <w:szCs w:val="28"/>
                <w:lang w:val="bg-BG"/>
              </w:rPr>
            </w:pPr>
            <w:r w:rsidRPr="00FC3D13">
              <w:rPr>
                <w:sz w:val="28"/>
                <w:szCs w:val="28"/>
                <w:lang w:val="bg-BG"/>
              </w:rPr>
              <w:t>374</w:t>
            </w:r>
          </w:p>
        </w:tc>
        <w:tc>
          <w:tcPr>
            <w:tcW w:w="993" w:type="dxa"/>
            <w:shd w:val="clear" w:color="auto" w:fill="auto"/>
            <w:vAlign w:val="center"/>
          </w:tcPr>
          <w:p w:rsidR="001F2C48" w:rsidRPr="00FC3D13" w:rsidRDefault="001F2C48" w:rsidP="001F2C48">
            <w:pPr>
              <w:jc w:val="center"/>
              <w:rPr>
                <w:sz w:val="28"/>
                <w:szCs w:val="28"/>
                <w:lang w:val="bg-BG"/>
              </w:rPr>
            </w:pPr>
            <w:r w:rsidRPr="00FC3D13">
              <w:rPr>
                <w:sz w:val="28"/>
                <w:szCs w:val="28"/>
                <w:lang w:val="bg-BG"/>
              </w:rPr>
              <w:t>2049</w:t>
            </w:r>
          </w:p>
        </w:tc>
      </w:tr>
    </w:tbl>
    <w:p w:rsidR="00EA509D" w:rsidRPr="00B403F7" w:rsidRDefault="00EA509D" w:rsidP="006C45AB">
      <w:pPr>
        <w:ind w:firstLine="708"/>
        <w:jc w:val="both"/>
        <w:rPr>
          <w:sz w:val="28"/>
          <w:szCs w:val="28"/>
          <w:lang w:val="bg-BG"/>
        </w:rPr>
      </w:pPr>
    </w:p>
    <w:p w:rsidR="0080787A" w:rsidRPr="00B403F7" w:rsidRDefault="0080787A" w:rsidP="006C45AB">
      <w:pPr>
        <w:ind w:firstLine="708"/>
        <w:jc w:val="both"/>
        <w:rPr>
          <w:sz w:val="28"/>
          <w:szCs w:val="28"/>
          <w:lang w:val="bg-BG"/>
        </w:rPr>
      </w:pPr>
    </w:p>
    <w:p w:rsidR="0080787A" w:rsidRPr="00B403F7" w:rsidRDefault="0080787A" w:rsidP="006C45AB">
      <w:pPr>
        <w:ind w:firstLine="708"/>
        <w:jc w:val="both"/>
        <w:rPr>
          <w:sz w:val="28"/>
          <w:szCs w:val="28"/>
          <w:lang w:val="bg-BG" w:eastAsia="en-US"/>
        </w:rPr>
      </w:pPr>
    </w:p>
    <w:p w:rsidR="00974061" w:rsidRPr="00B403F7" w:rsidRDefault="00974061" w:rsidP="006C45AB">
      <w:pPr>
        <w:ind w:firstLine="708"/>
        <w:jc w:val="both"/>
        <w:rPr>
          <w:sz w:val="28"/>
          <w:szCs w:val="28"/>
          <w:lang w:val="bg-BG" w:eastAsia="en-US"/>
        </w:rPr>
      </w:pPr>
    </w:p>
    <w:p w:rsidR="00974061" w:rsidRPr="00B403F7" w:rsidRDefault="00974061" w:rsidP="006C45AB">
      <w:pPr>
        <w:ind w:firstLine="708"/>
        <w:jc w:val="both"/>
        <w:rPr>
          <w:sz w:val="28"/>
          <w:szCs w:val="28"/>
          <w:lang w:val="bg-BG" w:eastAsia="en-US"/>
        </w:rPr>
      </w:pPr>
    </w:p>
    <w:p w:rsidR="00974061" w:rsidRPr="00B403F7" w:rsidRDefault="00974061" w:rsidP="006C45AB">
      <w:pPr>
        <w:ind w:firstLine="708"/>
        <w:jc w:val="both"/>
        <w:rPr>
          <w:sz w:val="28"/>
          <w:szCs w:val="28"/>
          <w:lang w:val="bg-BG" w:eastAsia="en-US"/>
        </w:rPr>
      </w:pPr>
    </w:p>
    <w:p w:rsidR="0080787A" w:rsidRPr="00B403F7" w:rsidRDefault="0080787A" w:rsidP="006C45AB">
      <w:pPr>
        <w:ind w:firstLine="708"/>
        <w:jc w:val="both"/>
        <w:rPr>
          <w:sz w:val="16"/>
          <w:szCs w:val="16"/>
          <w:lang w:val="bg-BG" w:eastAsia="en-US"/>
        </w:rPr>
      </w:pPr>
    </w:p>
    <w:p w:rsidR="00FC3D13" w:rsidRDefault="00FC3D13" w:rsidP="006C45AB">
      <w:pPr>
        <w:ind w:firstLine="708"/>
        <w:jc w:val="both"/>
        <w:rPr>
          <w:sz w:val="24"/>
          <w:szCs w:val="24"/>
          <w:lang w:val="bg-BG" w:eastAsia="en-US"/>
        </w:rPr>
      </w:pPr>
    </w:p>
    <w:p w:rsidR="00FC3D13" w:rsidRDefault="00FC3D13" w:rsidP="006C45AB">
      <w:pPr>
        <w:ind w:firstLine="708"/>
        <w:jc w:val="both"/>
        <w:rPr>
          <w:sz w:val="24"/>
          <w:szCs w:val="24"/>
          <w:lang w:val="bg-BG" w:eastAsia="en-US"/>
        </w:rPr>
      </w:pPr>
    </w:p>
    <w:p w:rsidR="00357A43" w:rsidRDefault="00357A43" w:rsidP="00FC3D13">
      <w:pPr>
        <w:ind w:firstLine="708"/>
        <w:jc w:val="both"/>
        <w:rPr>
          <w:sz w:val="24"/>
          <w:szCs w:val="24"/>
          <w:lang w:val="bg-BG" w:eastAsia="en-US"/>
        </w:rPr>
      </w:pPr>
    </w:p>
    <w:p w:rsidR="00357A43" w:rsidRDefault="00357A43" w:rsidP="00FC3D13">
      <w:pPr>
        <w:ind w:firstLine="708"/>
        <w:jc w:val="both"/>
        <w:rPr>
          <w:sz w:val="24"/>
          <w:szCs w:val="24"/>
          <w:lang w:val="bg-BG" w:eastAsia="en-US"/>
        </w:rPr>
      </w:pPr>
    </w:p>
    <w:p w:rsidR="00357A43" w:rsidRDefault="00357A43" w:rsidP="00FC3D13">
      <w:pPr>
        <w:ind w:firstLine="708"/>
        <w:jc w:val="both"/>
        <w:rPr>
          <w:sz w:val="24"/>
          <w:szCs w:val="24"/>
          <w:lang w:val="bg-BG" w:eastAsia="en-US"/>
        </w:rPr>
      </w:pPr>
    </w:p>
    <w:p w:rsidR="00357A43" w:rsidRDefault="00357A43" w:rsidP="00FC3D13">
      <w:pPr>
        <w:ind w:firstLine="708"/>
        <w:jc w:val="both"/>
        <w:rPr>
          <w:sz w:val="24"/>
          <w:szCs w:val="24"/>
          <w:lang w:val="bg-BG" w:eastAsia="en-US"/>
        </w:rPr>
      </w:pPr>
    </w:p>
    <w:p w:rsidR="00357A43" w:rsidRDefault="00357A43" w:rsidP="00FC3D13">
      <w:pPr>
        <w:ind w:firstLine="708"/>
        <w:jc w:val="both"/>
        <w:rPr>
          <w:sz w:val="24"/>
          <w:szCs w:val="24"/>
          <w:lang w:val="bg-BG" w:eastAsia="en-US"/>
        </w:rPr>
      </w:pPr>
    </w:p>
    <w:p w:rsidR="00FC3D13" w:rsidRPr="00B9522C" w:rsidRDefault="00FC3D13" w:rsidP="00FC3D13">
      <w:pPr>
        <w:ind w:firstLine="708"/>
        <w:jc w:val="both"/>
        <w:rPr>
          <w:sz w:val="28"/>
          <w:szCs w:val="28"/>
          <w:lang w:val="bg-BG" w:eastAsia="en-US"/>
        </w:rPr>
      </w:pPr>
      <w:proofErr w:type="spellStart"/>
      <w:r w:rsidRPr="00B9522C">
        <w:rPr>
          <w:sz w:val="28"/>
          <w:szCs w:val="28"/>
          <w:lang w:val="bg-BG" w:eastAsia="en-US"/>
        </w:rPr>
        <w:t>Средномесечно</w:t>
      </w:r>
      <w:proofErr w:type="spellEnd"/>
      <w:r w:rsidRPr="00B9522C">
        <w:rPr>
          <w:sz w:val="28"/>
          <w:szCs w:val="28"/>
          <w:lang w:val="bg-BG" w:eastAsia="en-US"/>
        </w:rPr>
        <w:t xml:space="preserve"> свършените дела през 202</w:t>
      </w:r>
      <w:r w:rsidR="001263CE" w:rsidRPr="00B9522C">
        <w:rPr>
          <w:sz w:val="28"/>
          <w:szCs w:val="28"/>
          <w:lang w:val="bg-BG" w:eastAsia="en-US"/>
        </w:rPr>
        <w:t>3</w:t>
      </w:r>
      <w:r w:rsidRPr="00B9522C">
        <w:rPr>
          <w:sz w:val="28"/>
          <w:szCs w:val="28"/>
          <w:lang w:val="bg-BG" w:eastAsia="en-US"/>
        </w:rPr>
        <w:t xml:space="preserve"> г. от един съдия от гражданско отделение на база 12 месеца </w:t>
      </w:r>
      <w:r w:rsidR="004E37B2">
        <w:rPr>
          <w:sz w:val="28"/>
          <w:szCs w:val="28"/>
          <w:lang w:val="bg-BG" w:eastAsia="en-US"/>
        </w:rPr>
        <w:t>са</w:t>
      </w:r>
      <w:r w:rsidRPr="00B9522C">
        <w:rPr>
          <w:sz w:val="28"/>
          <w:szCs w:val="28"/>
          <w:lang w:val="bg-BG" w:eastAsia="en-US"/>
        </w:rPr>
        <w:t xml:space="preserve"> </w:t>
      </w:r>
      <w:r w:rsidR="00BD1962" w:rsidRPr="00B9522C">
        <w:rPr>
          <w:b/>
          <w:sz w:val="28"/>
          <w:szCs w:val="28"/>
          <w:lang w:val="bg-BG" w:eastAsia="en-US"/>
        </w:rPr>
        <w:t>42,47</w:t>
      </w:r>
      <w:r w:rsidRPr="00B9522C">
        <w:rPr>
          <w:b/>
          <w:sz w:val="28"/>
          <w:szCs w:val="28"/>
          <w:lang w:val="bg-BG" w:eastAsia="en-US"/>
        </w:rPr>
        <w:t xml:space="preserve"> бр.</w:t>
      </w:r>
      <w:r w:rsidRPr="00B9522C">
        <w:rPr>
          <w:sz w:val="28"/>
          <w:szCs w:val="28"/>
          <w:lang w:val="bg-BG" w:eastAsia="en-US"/>
        </w:rPr>
        <w:t xml:space="preserve"> дела. </w:t>
      </w:r>
    </w:p>
    <w:p w:rsidR="001263CE" w:rsidRPr="00B9522C" w:rsidRDefault="00FC3D13" w:rsidP="001263CE">
      <w:pPr>
        <w:ind w:firstLine="708"/>
        <w:jc w:val="both"/>
        <w:rPr>
          <w:sz w:val="28"/>
          <w:szCs w:val="28"/>
          <w:lang w:val="bg-BG" w:eastAsia="en-US"/>
        </w:rPr>
      </w:pPr>
      <w:r w:rsidRPr="00B9522C">
        <w:rPr>
          <w:i/>
          <w:sz w:val="28"/>
          <w:szCs w:val="28"/>
          <w:lang w:val="bg-BG" w:eastAsia="en-US"/>
        </w:rPr>
        <w:t>(За сравнение:</w:t>
      </w:r>
      <w:r w:rsidRPr="00B9522C">
        <w:rPr>
          <w:sz w:val="28"/>
          <w:szCs w:val="28"/>
          <w:lang w:val="bg-BG" w:eastAsia="en-US"/>
        </w:rPr>
        <w:t xml:space="preserve"> </w:t>
      </w:r>
      <w:proofErr w:type="spellStart"/>
      <w:r w:rsidR="001263CE" w:rsidRPr="00B9522C">
        <w:rPr>
          <w:sz w:val="28"/>
          <w:szCs w:val="28"/>
          <w:lang w:val="bg-BG" w:eastAsia="en-US"/>
        </w:rPr>
        <w:t>средномесечно</w:t>
      </w:r>
      <w:proofErr w:type="spellEnd"/>
      <w:r w:rsidR="001263CE" w:rsidRPr="00B9522C">
        <w:rPr>
          <w:sz w:val="28"/>
          <w:szCs w:val="28"/>
          <w:lang w:val="bg-BG" w:eastAsia="en-US"/>
        </w:rPr>
        <w:t xml:space="preserve"> свършените дела през 2022 г. от един съдия от гражданско отделение на база 12 месеца </w:t>
      </w:r>
      <w:r w:rsidR="004E37B2">
        <w:rPr>
          <w:sz w:val="28"/>
          <w:szCs w:val="28"/>
          <w:lang w:val="bg-BG" w:eastAsia="en-US"/>
        </w:rPr>
        <w:t>са</w:t>
      </w:r>
      <w:r w:rsidR="001263CE" w:rsidRPr="00B9522C">
        <w:rPr>
          <w:sz w:val="28"/>
          <w:szCs w:val="28"/>
          <w:lang w:val="bg-BG" w:eastAsia="en-US"/>
        </w:rPr>
        <w:t xml:space="preserve"> 30,92 бр. дела, а тези разгледани от съдиите от наказателно отделение </w:t>
      </w:r>
      <w:r w:rsidR="004E37B2">
        <w:rPr>
          <w:sz w:val="28"/>
          <w:szCs w:val="28"/>
          <w:lang w:val="bg-BG" w:eastAsia="en-US"/>
        </w:rPr>
        <w:t>–</w:t>
      </w:r>
      <w:r w:rsidR="001263CE" w:rsidRPr="00B9522C">
        <w:rPr>
          <w:sz w:val="28"/>
          <w:szCs w:val="28"/>
          <w:lang w:val="bg-BG" w:eastAsia="en-US"/>
        </w:rPr>
        <w:t xml:space="preserve"> 21,28 бр. дела; </w:t>
      </w:r>
    </w:p>
    <w:p w:rsidR="00FC3D13" w:rsidRPr="00B9522C" w:rsidRDefault="00FC3D13" w:rsidP="00FC3D13">
      <w:pPr>
        <w:ind w:firstLine="708"/>
        <w:jc w:val="both"/>
        <w:rPr>
          <w:sz w:val="28"/>
          <w:szCs w:val="28"/>
          <w:lang w:val="bg-BG" w:eastAsia="en-US"/>
        </w:rPr>
      </w:pPr>
      <w:proofErr w:type="spellStart"/>
      <w:r w:rsidRPr="00B9522C">
        <w:rPr>
          <w:sz w:val="28"/>
          <w:szCs w:val="28"/>
          <w:lang w:val="bg-BG" w:eastAsia="en-US"/>
        </w:rPr>
        <w:t>Средномесечно</w:t>
      </w:r>
      <w:proofErr w:type="spellEnd"/>
      <w:r w:rsidRPr="00B9522C">
        <w:rPr>
          <w:sz w:val="28"/>
          <w:szCs w:val="28"/>
          <w:lang w:val="bg-BG" w:eastAsia="en-US"/>
        </w:rPr>
        <w:t xml:space="preserve"> свършените дела през 2021 г. от един съдия от гражданско отделение на база 12 месеца </w:t>
      </w:r>
      <w:r w:rsidR="004E37B2">
        <w:rPr>
          <w:sz w:val="28"/>
          <w:szCs w:val="28"/>
          <w:lang w:val="bg-BG" w:eastAsia="en-US"/>
        </w:rPr>
        <w:t>са</w:t>
      </w:r>
      <w:r w:rsidRPr="00B9522C">
        <w:rPr>
          <w:sz w:val="28"/>
          <w:szCs w:val="28"/>
          <w:lang w:val="bg-BG" w:eastAsia="en-US"/>
        </w:rPr>
        <w:t xml:space="preserve"> 44,35 бр. дела, а тези разгледани от съдиите от наказателно отделение </w:t>
      </w:r>
      <w:r w:rsidR="004E37B2">
        <w:rPr>
          <w:sz w:val="28"/>
          <w:szCs w:val="28"/>
          <w:lang w:val="bg-BG" w:eastAsia="en-US"/>
        </w:rPr>
        <w:t>–</w:t>
      </w:r>
      <w:r w:rsidRPr="00B9522C">
        <w:rPr>
          <w:sz w:val="28"/>
          <w:szCs w:val="28"/>
          <w:lang w:val="bg-BG" w:eastAsia="en-US"/>
        </w:rPr>
        <w:t xml:space="preserve"> 21,87 бр. дела; </w:t>
      </w:r>
    </w:p>
    <w:p w:rsidR="00FC3D13" w:rsidRPr="00B9522C" w:rsidRDefault="00FC3D13" w:rsidP="00FC3D13">
      <w:pPr>
        <w:ind w:firstLine="708"/>
        <w:jc w:val="both"/>
        <w:rPr>
          <w:sz w:val="28"/>
          <w:szCs w:val="28"/>
          <w:lang w:val="bg-BG" w:eastAsia="en-US"/>
        </w:rPr>
      </w:pPr>
      <w:proofErr w:type="spellStart"/>
      <w:r w:rsidRPr="00B9522C">
        <w:rPr>
          <w:sz w:val="28"/>
          <w:szCs w:val="28"/>
          <w:lang w:val="bg-BG" w:eastAsia="en-US"/>
        </w:rPr>
        <w:t>Средномесечно</w:t>
      </w:r>
      <w:proofErr w:type="spellEnd"/>
      <w:r w:rsidRPr="00B9522C">
        <w:rPr>
          <w:sz w:val="28"/>
          <w:szCs w:val="28"/>
          <w:lang w:val="bg-BG" w:eastAsia="en-US"/>
        </w:rPr>
        <w:t xml:space="preserve"> свършените дела през 2020 г. от един съдия от гражданско отделение на база 12 месеца </w:t>
      </w:r>
      <w:r w:rsidR="004E37B2">
        <w:rPr>
          <w:sz w:val="28"/>
          <w:szCs w:val="28"/>
          <w:lang w:val="bg-BG" w:eastAsia="en-US"/>
        </w:rPr>
        <w:t>са</w:t>
      </w:r>
      <w:r w:rsidRPr="00B9522C">
        <w:rPr>
          <w:sz w:val="28"/>
          <w:szCs w:val="28"/>
          <w:lang w:val="bg-BG" w:eastAsia="en-US"/>
        </w:rPr>
        <w:t xml:space="preserve"> 43,27 бр. дела, а тези разгледани от съдиите от наказателно отделение </w:t>
      </w:r>
      <w:r w:rsidR="004E37B2">
        <w:rPr>
          <w:sz w:val="28"/>
          <w:szCs w:val="28"/>
          <w:lang w:val="bg-BG" w:eastAsia="en-US"/>
        </w:rPr>
        <w:t>–</w:t>
      </w:r>
      <w:r w:rsidRPr="00B9522C">
        <w:rPr>
          <w:sz w:val="28"/>
          <w:szCs w:val="28"/>
          <w:lang w:val="bg-BG" w:eastAsia="en-US"/>
        </w:rPr>
        <w:t xml:space="preserve"> 18,15 бр. дела). </w:t>
      </w:r>
    </w:p>
    <w:p w:rsidR="00FC3D13" w:rsidRPr="00492643" w:rsidRDefault="00FC3D13" w:rsidP="00FC3D13">
      <w:pPr>
        <w:ind w:firstLine="708"/>
        <w:jc w:val="both"/>
        <w:rPr>
          <w:sz w:val="16"/>
          <w:szCs w:val="16"/>
          <w:lang w:val="bg-BG" w:eastAsia="en-US"/>
        </w:rPr>
      </w:pPr>
    </w:p>
    <w:p w:rsidR="00B75A2B" w:rsidRPr="0016234B" w:rsidRDefault="00B75A2B" w:rsidP="00B75A2B">
      <w:pPr>
        <w:ind w:firstLine="708"/>
        <w:jc w:val="both"/>
        <w:rPr>
          <w:sz w:val="28"/>
          <w:szCs w:val="28"/>
          <w:lang w:val="bg-BG" w:eastAsia="en-US"/>
        </w:rPr>
      </w:pPr>
      <w:r w:rsidRPr="0016234B">
        <w:rPr>
          <w:sz w:val="28"/>
          <w:szCs w:val="28"/>
          <w:lang w:val="bg-BG" w:eastAsia="en-US"/>
        </w:rPr>
        <w:t xml:space="preserve">Разликата в броя на делата се получава и от постъплението на делата, разпределяни на дежурен съдия и броят на делата, останали несвършени от съответния съдия в края на предходната година. </w:t>
      </w:r>
    </w:p>
    <w:p w:rsidR="00FC3D13" w:rsidRPr="003C5BF8" w:rsidRDefault="00FC3D13" w:rsidP="006C45AB">
      <w:pPr>
        <w:ind w:firstLine="708"/>
        <w:jc w:val="both"/>
        <w:rPr>
          <w:sz w:val="16"/>
          <w:szCs w:val="16"/>
          <w:lang w:val="bg-BG" w:eastAsia="en-US"/>
        </w:rPr>
      </w:pPr>
    </w:p>
    <w:p w:rsidR="00B75A2B" w:rsidRPr="004B3E93" w:rsidRDefault="00B75A2B" w:rsidP="00B75A2B">
      <w:pPr>
        <w:ind w:firstLine="708"/>
        <w:jc w:val="both"/>
        <w:rPr>
          <w:sz w:val="28"/>
          <w:szCs w:val="28"/>
          <w:lang w:val="bg-BG" w:eastAsia="en-US"/>
        </w:rPr>
      </w:pPr>
      <w:r w:rsidRPr="004B3E93">
        <w:rPr>
          <w:sz w:val="28"/>
          <w:szCs w:val="28"/>
          <w:lang w:val="bg-BG" w:eastAsia="en-US"/>
        </w:rPr>
        <w:t xml:space="preserve">През отчетния период са обжалвани общо </w:t>
      </w:r>
      <w:r w:rsidR="00D2361B" w:rsidRPr="004B3E93">
        <w:rPr>
          <w:b/>
          <w:sz w:val="28"/>
          <w:szCs w:val="28"/>
          <w:lang w:val="bg-BG" w:eastAsia="en-US"/>
        </w:rPr>
        <w:t>187</w:t>
      </w:r>
      <w:r w:rsidR="00D2361B" w:rsidRPr="004B3E93">
        <w:rPr>
          <w:sz w:val="28"/>
          <w:szCs w:val="28"/>
          <w:lang w:val="bg-BG" w:eastAsia="en-US"/>
        </w:rPr>
        <w:t xml:space="preserve"> </w:t>
      </w:r>
      <w:r w:rsidRPr="004B3E93">
        <w:rPr>
          <w:b/>
          <w:sz w:val="28"/>
          <w:szCs w:val="28"/>
          <w:lang w:val="bg-BG" w:eastAsia="en-US"/>
        </w:rPr>
        <w:t>бр.</w:t>
      </w:r>
      <w:r w:rsidRPr="004B3E93">
        <w:rPr>
          <w:sz w:val="28"/>
          <w:szCs w:val="28"/>
          <w:lang w:val="bg-BG" w:eastAsia="en-US"/>
        </w:rPr>
        <w:t xml:space="preserve"> граждански дела. </w:t>
      </w:r>
      <w:r w:rsidRPr="004B3E93">
        <w:rPr>
          <w:sz w:val="28"/>
          <w:szCs w:val="28"/>
          <w:lang w:val="bg-BG"/>
        </w:rPr>
        <w:t>От</w:t>
      </w:r>
      <w:r w:rsidRPr="004B3E93">
        <w:rPr>
          <w:sz w:val="28"/>
          <w:szCs w:val="28"/>
          <w:lang w:val="bg-BG" w:eastAsia="en-US"/>
        </w:rPr>
        <w:t xml:space="preserve"> върнатите към края на отчетния период </w:t>
      </w:r>
      <w:r w:rsidR="00357A43" w:rsidRPr="004B3E93">
        <w:rPr>
          <w:b/>
          <w:sz w:val="28"/>
          <w:szCs w:val="28"/>
          <w:lang w:val="bg-BG" w:eastAsia="en-US"/>
        </w:rPr>
        <w:t>114 бр.</w:t>
      </w:r>
      <w:r w:rsidR="00357A43" w:rsidRPr="004B3E93">
        <w:rPr>
          <w:sz w:val="28"/>
          <w:szCs w:val="28"/>
          <w:lang w:val="bg-BG" w:eastAsia="en-US"/>
        </w:rPr>
        <w:t xml:space="preserve"> съдебни актове </w:t>
      </w:r>
      <w:r w:rsidRPr="004B3E93">
        <w:rPr>
          <w:sz w:val="28"/>
          <w:szCs w:val="28"/>
          <w:lang w:val="bg-BG" w:eastAsia="en-US"/>
        </w:rPr>
        <w:t xml:space="preserve">е видно, че </w:t>
      </w:r>
      <w:r w:rsidR="00D2361B" w:rsidRPr="004B3E93">
        <w:rPr>
          <w:b/>
          <w:sz w:val="28"/>
          <w:szCs w:val="28"/>
          <w:lang w:val="bg-BG" w:eastAsia="en-US"/>
        </w:rPr>
        <w:t>65</w:t>
      </w:r>
      <w:r w:rsidR="00D2361B" w:rsidRPr="004B3E93">
        <w:rPr>
          <w:sz w:val="28"/>
          <w:szCs w:val="28"/>
          <w:lang w:val="bg-BG" w:eastAsia="en-US"/>
        </w:rPr>
        <w:t xml:space="preserve"> </w:t>
      </w:r>
      <w:r w:rsidRPr="004B3E93">
        <w:rPr>
          <w:b/>
          <w:sz w:val="28"/>
          <w:szCs w:val="28"/>
          <w:lang w:val="bg-BG" w:eastAsia="en-US"/>
        </w:rPr>
        <w:t>бр.</w:t>
      </w:r>
      <w:r w:rsidRPr="004B3E93">
        <w:rPr>
          <w:sz w:val="28"/>
          <w:szCs w:val="28"/>
          <w:lang w:val="bg-BG" w:eastAsia="en-US"/>
        </w:rPr>
        <w:t xml:space="preserve"> съдебни актове са оставени в сила, което представлява </w:t>
      </w:r>
      <w:r w:rsidR="00D2361B" w:rsidRPr="004B3E93">
        <w:rPr>
          <w:sz w:val="28"/>
          <w:szCs w:val="28"/>
          <w:lang w:val="bg-BG" w:eastAsia="en-US"/>
        </w:rPr>
        <w:t>57,02</w:t>
      </w:r>
      <w:r w:rsidRPr="004B3E93">
        <w:rPr>
          <w:sz w:val="28"/>
          <w:szCs w:val="28"/>
          <w:lang w:val="bg-BG" w:eastAsia="en-US"/>
        </w:rPr>
        <w:t xml:space="preserve"> %; изцяло отменени са </w:t>
      </w:r>
      <w:r w:rsidR="00D2361B" w:rsidRPr="004B3E93">
        <w:rPr>
          <w:b/>
          <w:sz w:val="28"/>
          <w:szCs w:val="28"/>
          <w:lang w:val="bg-BG" w:eastAsia="en-US"/>
        </w:rPr>
        <w:t>34</w:t>
      </w:r>
      <w:r w:rsidR="00D2361B" w:rsidRPr="004B3E93">
        <w:rPr>
          <w:sz w:val="28"/>
          <w:szCs w:val="28"/>
          <w:lang w:val="bg-BG" w:eastAsia="en-US"/>
        </w:rPr>
        <w:t xml:space="preserve"> </w:t>
      </w:r>
      <w:r w:rsidRPr="004B3E93">
        <w:rPr>
          <w:b/>
          <w:sz w:val="28"/>
          <w:szCs w:val="28"/>
          <w:lang w:val="bg-BG" w:eastAsia="en-US"/>
        </w:rPr>
        <w:t>бр.</w:t>
      </w:r>
      <w:r w:rsidRPr="004B3E93">
        <w:rPr>
          <w:sz w:val="28"/>
          <w:szCs w:val="28"/>
          <w:lang w:val="bg-BG" w:eastAsia="en-US"/>
        </w:rPr>
        <w:t xml:space="preserve"> съдебни актове – </w:t>
      </w:r>
      <w:r w:rsidR="00D2361B" w:rsidRPr="004B3E93">
        <w:rPr>
          <w:sz w:val="28"/>
          <w:szCs w:val="28"/>
          <w:lang w:val="bg-BG" w:eastAsia="en-US"/>
        </w:rPr>
        <w:t xml:space="preserve">29,82 </w:t>
      </w:r>
      <w:r w:rsidRPr="004B3E93">
        <w:rPr>
          <w:sz w:val="28"/>
          <w:szCs w:val="28"/>
          <w:lang w:val="bg-BG" w:eastAsia="en-US"/>
        </w:rPr>
        <w:t xml:space="preserve">%, от които </w:t>
      </w:r>
      <w:r w:rsidR="00D2361B" w:rsidRPr="004B3E93">
        <w:rPr>
          <w:b/>
          <w:sz w:val="28"/>
          <w:szCs w:val="28"/>
          <w:lang w:val="bg-BG" w:eastAsia="en-US"/>
        </w:rPr>
        <w:t xml:space="preserve">32 </w:t>
      </w:r>
      <w:r w:rsidRPr="004B3E93">
        <w:rPr>
          <w:b/>
          <w:sz w:val="28"/>
          <w:szCs w:val="28"/>
          <w:lang w:val="bg-BG" w:eastAsia="en-US"/>
        </w:rPr>
        <w:t>бр.</w:t>
      </w:r>
      <w:r w:rsidRPr="004B3E93">
        <w:rPr>
          <w:sz w:val="28"/>
          <w:szCs w:val="28"/>
          <w:lang w:val="bg-BG" w:eastAsia="en-US"/>
        </w:rPr>
        <w:t xml:space="preserve"> – </w:t>
      </w:r>
      <w:r w:rsidR="003F0DDA" w:rsidRPr="004B3E93">
        <w:rPr>
          <w:sz w:val="28"/>
          <w:szCs w:val="28"/>
          <w:lang w:val="bg-BG" w:eastAsia="en-US"/>
        </w:rPr>
        <w:t xml:space="preserve">28,07 </w:t>
      </w:r>
      <w:r w:rsidRPr="004B3E93">
        <w:rPr>
          <w:sz w:val="28"/>
          <w:szCs w:val="28"/>
          <w:lang w:val="bg-BG" w:eastAsia="en-US"/>
        </w:rPr>
        <w:t>% по виновно поведение на съда, а по обективни причини –</w:t>
      </w:r>
      <w:r w:rsidR="00750C90">
        <w:rPr>
          <w:sz w:val="28"/>
          <w:szCs w:val="28"/>
          <w:lang w:val="bg-BG" w:eastAsia="en-US"/>
        </w:rPr>
        <w:t xml:space="preserve"> </w:t>
      </w:r>
      <w:r w:rsidR="003F0DDA" w:rsidRPr="004B3E93">
        <w:rPr>
          <w:b/>
          <w:sz w:val="28"/>
          <w:szCs w:val="28"/>
          <w:lang w:val="bg-BG" w:eastAsia="en-US"/>
        </w:rPr>
        <w:t>2</w:t>
      </w:r>
      <w:r w:rsidR="003F0DDA" w:rsidRPr="004B3E93">
        <w:rPr>
          <w:sz w:val="28"/>
          <w:szCs w:val="28"/>
          <w:lang w:val="bg-BG" w:eastAsia="en-US"/>
        </w:rPr>
        <w:t xml:space="preserve"> </w:t>
      </w:r>
      <w:r w:rsidRPr="004B3E93">
        <w:rPr>
          <w:b/>
          <w:sz w:val="28"/>
          <w:szCs w:val="28"/>
          <w:lang w:val="bg-BG" w:eastAsia="en-US"/>
        </w:rPr>
        <w:t>бр.</w:t>
      </w:r>
      <w:r w:rsidRPr="004B3E93">
        <w:rPr>
          <w:sz w:val="28"/>
          <w:szCs w:val="28"/>
          <w:lang w:val="bg-BG" w:eastAsia="en-US"/>
        </w:rPr>
        <w:t xml:space="preserve"> – </w:t>
      </w:r>
      <w:r w:rsidR="003F0DDA" w:rsidRPr="004B3E93">
        <w:rPr>
          <w:sz w:val="28"/>
          <w:szCs w:val="28"/>
          <w:lang w:val="bg-BG" w:eastAsia="en-US"/>
        </w:rPr>
        <w:t xml:space="preserve">1,75 </w:t>
      </w:r>
      <w:r w:rsidRPr="004B3E93">
        <w:rPr>
          <w:sz w:val="28"/>
          <w:szCs w:val="28"/>
          <w:lang w:val="bg-BG" w:eastAsia="en-US"/>
        </w:rPr>
        <w:t xml:space="preserve">%; </w:t>
      </w:r>
      <w:r w:rsidRPr="004B3E93">
        <w:rPr>
          <w:b/>
          <w:sz w:val="28"/>
          <w:szCs w:val="28"/>
          <w:lang w:val="bg-BG" w:eastAsia="en-US"/>
        </w:rPr>
        <w:t xml:space="preserve"> </w:t>
      </w:r>
      <w:r w:rsidR="003F0DDA" w:rsidRPr="004B3E93">
        <w:rPr>
          <w:b/>
          <w:sz w:val="28"/>
          <w:szCs w:val="28"/>
          <w:lang w:val="bg-BG" w:eastAsia="en-US"/>
        </w:rPr>
        <w:t xml:space="preserve">14 </w:t>
      </w:r>
      <w:r w:rsidRPr="004B3E93">
        <w:rPr>
          <w:b/>
          <w:sz w:val="28"/>
          <w:szCs w:val="28"/>
          <w:lang w:val="bg-BG" w:eastAsia="en-US"/>
        </w:rPr>
        <w:t>бр.</w:t>
      </w:r>
      <w:r w:rsidRPr="004B3E93">
        <w:rPr>
          <w:sz w:val="28"/>
          <w:szCs w:val="28"/>
          <w:lang w:val="bg-BG" w:eastAsia="en-US"/>
        </w:rPr>
        <w:t xml:space="preserve"> – </w:t>
      </w:r>
      <w:r w:rsidR="003F0DDA" w:rsidRPr="004B3E93">
        <w:rPr>
          <w:sz w:val="28"/>
          <w:szCs w:val="28"/>
          <w:lang w:val="bg-BG" w:eastAsia="en-US"/>
        </w:rPr>
        <w:t xml:space="preserve">12,28 </w:t>
      </w:r>
      <w:r w:rsidRPr="004B3E93">
        <w:rPr>
          <w:sz w:val="28"/>
          <w:szCs w:val="28"/>
          <w:lang w:val="bg-BG" w:eastAsia="en-US"/>
        </w:rPr>
        <w:t>% съдебни акта са потвърдени в едната част, отменени или обезсилени в другата част по виновно поведение на съда.</w:t>
      </w:r>
    </w:p>
    <w:p w:rsidR="001263CE" w:rsidRPr="004B3E93" w:rsidRDefault="00B75A2B" w:rsidP="001263CE">
      <w:pPr>
        <w:ind w:firstLine="708"/>
        <w:jc w:val="both"/>
        <w:rPr>
          <w:sz w:val="28"/>
          <w:szCs w:val="28"/>
          <w:lang w:val="bg-BG" w:eastAsia="en-US"/>
        </w:rPr>
      </w:pPr>
      <w:r w:rsidRPr="004B3E93">
        <w:rPr>
          <w:i/>
          <w:sz w:val="28"/>
          <w:szCs w:val="28"/>
          <w:lang w:val="bg-BG" w:eastAsia="en-US"/>
        </w:rPr>
        <w:lastRenderedPageBreak/>
        <w:t>(За сравнение:</w:t>
      </w:r>
      <w:r w:rsidRPr="004B3E93">
        <w:rPr>
          <w:sz w:val="28"/>
          <w:szCs w:val="28"/>
          <w:lang w:val="bg-BG" w:eastAsia="en-US"/>
        </w:rPr>
        <w:t xml:space="preserve"> </w:t>
      </w:r>
      <w:r w:rsidR="001263CE" w:rsidRPr="004B3E93">
        <w:rPr>
          <w:sz w:val="28"/>
          <w:szCs w:val="28"/>
          <w:lang w:val="bg-BG" w:eastAsia="en-US"/>
        </w:rPr>
        <w:t xml:space="preserve">през 2022 г. са обжалвани общо 149 бр. граждански дела. </w:t>
      </w:r>
      <w:r w:rsidR="001263CE" w:rsidRPr="004B3E93">
        <w:rPr>
          <w:sz w:val="28"/>
          <w:szCs w:val="28"/>
          <w:lang w:val="bg-BG"/>
        </w:rPr>
        <w:t>От</w:t>
      </w:r>
      <w:r w:rsidR="001263CE" w:rsidRPr="004B3E93">
        <w:rPr>
          <w:sz w:val="28"/>
          <w:szCs w:val="28"/>
          <w:lang w:val="bg-BG" w:eastAsia="en-US"/>
        </w:rPr>
        <w:t xml:space="preserve"> върнатите към края на отчетния период съдебни актове, които  са  107 бр.  е видно, че 72 бр. съдебни актове са оставени в сила, което представлява  67,29%; изцяло отменени са 24 бр. съдебни актове – 22,43%, от които 21 бр. – 19,63% по виновно поведение на съда, а по обективни причини – 3 бр. – 2,80%; 10 бр. – 9,35% съдебни акта  са потвърдени в едната част, отменени или обезсилени в другата част по виновно поведение на съда, а 1 бр. по обективни причини – 0,93%;</w:t>
      </w:r>
    </w:p>
    <w:p w:rsidR="00B75A2B" w:rsidRPr="004B3E93" w:rsidRDefault="00B75A2B" w:rsidP="001263CE">
      <w:pPr>
        <w:ind w:firstLine="708"/>
        <w:jc w:val="both"/>
        <w:rPr>
          <w:sz w:val="28"/>
          <w:szCs w:val="28"/>
          <w:lang w:val="bg-BG" w:eastAsia="en-US"/>
        </w:rPr>
      </w:pPr>
      <w:r w:rsidRPr="004B3E93">
        <w:rPr>
          <w:sz w:val="28"/>
          <w:szCs w:val="28"/>
          <w:lang w:val="bg-BG" w:eastAsia="en-US"/>
        </w:rPr>
        <w:t xml:space="preserve">През 2021 г. са обжалвани общо 136 бр. граждански дела. </w:t>
      </w:r>
      <w:r w:rsidRPr="004B3E93">
        <w:rPr>
          <w:sz w:val="28"/>
          <w:szCs w:val="28"/>
          <w:lang w:val="bg-BG"/>
        </w:rPr>
        <w:t>От</w:t>
      </w:r>
      <w:r w:rsidRPr="004B3E93">
        <w:rPr>
          <w:sz w:val="28"/>
          <w:szCs w:val="28"/>
          <w:lang w:val="bg-BG" w:eastAsia="en-US"/>
        </w:rPr>
        <w:t xml:space="preserve"> върнатите към края на отчетния период дела, които  са  116 бр.</w:t>
      </w:r>
      <w:r w:rsidRPr="004B3E93">
        <w:rPr>
          <w:b/>
          <w:sz w:val="28"/>
          <w:szCs w:val="28"/>
          <w:lang w:val="bg-BG" w:eastAsia="en-US"/>
        </w:rPr>
        <w:t xml:space="preserve"> </w:t>
      </w:r>
      <w:r w:rsidRPr="004B3E93">
        <w:rPr>
          <w:sz w:val="28"/>
          <w:szCs w:val="28"/>
          <w:lang w:val="bg-BG" w:eastAsia="en-US"/>
        </w:rPr>
        <w:t xml:space="preserve"> е видно, че 71 бр. съдебни актове са оставени в сила, което представлява  61,21%; изцяло отменени са 36 бр. съдебни актове – 31,03%, от които 32 бр. – 27,59% по виновно поведение на съда, а по обективни причини</w:t>
      </w:r>
      <w:r w:rsidR="000E78DF" w:rsidRPr="004B3E93">
        <w:rPr>
          <w:sz w:val="28"/>
          <w:szCs w:val="28"/>
          <w:lang w:val="bg-BG" w:eastAsia="en-US"/>
        </w:rPr>
        <w:t xml:space="preserve"> </w:t>
      </w:r>
      <w:r w:rsidRPr="004B3E93">
        <w:rPr>
          <w:sz w:val="28"/>
          <w:szCs w:val="28"/>
          <w:lang w:val="bg-BG" w:eastAsia="en-US"/>
        </w:rPr>
        <w:t xml:space="preserve">– 4 бр. – 3,45%; 8 бр. – 6,90% съдебни акта  са потвърдени в едната част, отменени или обезсилени  в другата част по виновно поведение на съда, а 1 бр. по обективни причини – 0,86%). </w:t>
      </w:r>
    </w:p>
    <w:p w:rsidR="00B75A2B" w:rsidRPr="00750C90" w:rsidRDefault="00B75A2B" w:rsidP="00B75A2B">
      <w:pPr>
        <w:ind w:firstLine="708"/>
        <w:jc w:val="both"/>
        <w:rPr>
          <w:b/>
          <w:sz w:val="16"/>
          <w:szCs w:val="16"/>
          <w:lang w:val="bg-BG" w:eastAsia="en-US"/>
        </w:rPr>
      </w:pPr>
    </w:p>
    <w:p w:rsidR="00B75A2B" w:rsidRPr="004B3E93" w:rsidRDefault="00B75A2B" w:rsidP="00B75A2B">
      <w:pPr>
        <w:ind w:firstLine="708"/>
        <w:jc w:val="both"/>
        <w:rPr>
          <w:sz w:val="28"/>
          <w:szCs w:val="28"/>
          <w:lang w:val="bg-BG" w:eastAsia="en-US"/>
        </w:rPr>
      </w:pPr>
      <w:r w:rsidRPr="004B3E93">
        <w:rPr>
          <w:sz w:val="28"/>
          <w:szCs w:val="28"/>
          <w:lang w:val="bg-BG" w:eastAsia="en-US"/>
        </w:rPr>
        <w:t xml:space="preserve">Сравнителният анализ на потвърдените съдебни актове през годините води до извода за едни стабилни резултати и през изминалата година. </w:t>
      </w:r>
    </w:p>
    <w:p w:rsidR="00B75A2B" w:rsidRPr="00750C90" w:rsidRDefault="00B75A2B" w:rsidP="00B75A2B">
      <w:pPr>
        <w:ind w:firstLine="708"/>
        <w:jc w:val="both"/>
        <w:rPr>
          <w:b/>
          <w:sz w:val="16"/>
          <w:szCs w:val="16"/>
          <w:lang w:val="bg-BG" w:eastAsia="en-US"/>
        </w:rPr>
      </w:pPr>
      <w:r w:rsidRPr="004B3E93">
        <w:rPr>
          <w:b/>
          <w:sz w:val="28"/>
          <w:szCs w:val="28"/>
          <w:lang w:val="bg-BG" w:eastAsia="en-US"/>
        </w:rPr>
        <w:t xml:space="preserve"> </w:t>
      </w:r>
    </w:p>
    <w:p w:rsidR="00B75A2B" w:rsidRPr="004B3E93" w:rsidRDefault="00B75A2B" w:rsidP="00B75A2B">
      <w:pPr>
        <w:ind w:firstLine="708"/>
        <w:jc w:val="both"/>
        <w:rPr>
          <w:sz w:val="28"/>
          <w:szCs w:val="28"/>
          <w:lang w:val="bg-BG" w:eastAsia="en-US"/>
        </w:rPr>
      </w:pPr>
      <w:r w:rsidRPr="004B3E93">
        <w:rPr>
          <w:sz w:val="28"/>
          <w:szCs w:val="28"/>
          <w:lang w:val="bg-BG" w:eastAsia="en-US"/>
        </w:rPr>
        <w:t>През годината са постъпили 3 бр. молби за определяне срок при  бавност.</w:t>
      </w:r>
    </w:p>
    <w:p w:rsidR="0025007F" w:rsidRPr="00750C90" w:rsidRDefault="0025007F" w:rsidP="006C45AB">
      <w:pPr>
        <w:ind w:firstLine="708"/>
        <w:jc w:val="both"/>
        <w:rPr>
          <w:sz w:val="16"/>
          <w:szCs w:val="16"/>
          <w:lang w:val="bg-BG" w:eastAsia="en-US"/>
        </w:rPr>
      </w:pPr>
    </w:p>
    <w:p w:rsidR="00B75A2B" w:rsidRPr="004B3E93" w:rsidRDefault="00B75A2B" w:rsidP="00B75A2B">
      <w:pPr>
        <w:ind w:firstLine="708"/>
        <w:jc w:val="both"/>
        <w:rPr>
          <w:sz w:val="28"/>
          <w:szCs w:val="28"/>
          <w:lang w:val="bg-BG" w:eastAsia="en-US"/>
        </w:rPr>
      </w:pPr>
      <w:r w:rsidRPr="004B3E93">
        <w:rPr>
          <w:sz w:val="28"/>
          <w:szCs w:val="28"/>
          <w:lang w:val="bg-BG" w:eastAsia="en-US"/>
        </w:rPr>
        <w:t>Изложените статистически данни и техният анализ дават основание да се приеме, че през 202</w:t>
      </w:r>
      <w:r w:rsidR="003D5DD4" w:rsidRPr="004B3E93">
        <w:rPr>
          <w:sz w:val="28"/>
          <w:szCs w:val="28"/>
          <w:lang w:val="bg-BG" w:eastAsia="en-US"/>
        </w:rPr>
        <w:t>3</w:t>
      </w:r>
      <w:r w:rsidRPr="004B3E93">
        <w:rPr>
          <w:sz w:val="28"/>
          <w:szCs w:val="28"/>
          <w:lang w:val="bg-BG" w:eastAsia="en-US"/>
        </w:rPr>
        <w:t xml:space="preserve"> г. се е запазила тенденцията за бързина при разглеждане на делата.</w:t>
      </w:r>
    </w:p>
    <w:p w:rsidR="00B75A2B" w:rsidRPr="00750C90" w:rsidRDefault="00B75A2B" w:rsidP="00B75A2B">
      <w:pPr>
        <w:ind w:firstLine="708"/>
        <w:jc w:val="both"/>
        <w:rPr>
          <w:sz w:val="16"/>
          <w:szCs w:val="16"/>
          <w:lang w:val="bg-BG" w:eastAsia="en-US"/>
        </w:rPr>
      </w:pPr>
    </w:p>
    <w:p w:rsidR="00B75A2B" w:rsidRDefault="00B75A2B" w:rsidP="00B75A2B">
      <w:pPr>
        <w:ind w:firstLine="708"/>
        <w:jc w:val="both"/>
        <w:rPr>
          <w:sz w:val="28"/>
          <w:szCs w:val="28"/>
          <w:lang w:val="bg-BG" w:eastAsia="en-US"/>
        </w:rPr>
      </w:pPr>
      <w:r w:rsidRPr="004B3E93">
        <w:rPr>
          <w:sz w:val="28"/>
          <w:szCs w:val="28"/>
          <w:lang w:val="bg-BG" w:eastAsia="en-US"/>
        </w:rPr>
        <w:t>В гражданското отделение при Районен съд – Казанлък през 202</w:t>
      </w:r>
      <w:r w:rsidR="001263CE" w:rsidRPr="004B3E93">
        <w:rPr>
          <w:sz w:val="28"/>
          <w:szCs w:val="28"/>
          <w:lang w:val="bg-BG" w:eastAsia="en-US"/>
        </w:rPr>
        <w:t>3</w:t>
      </w:r>
      <w:r w:rsidRPr="004B3E93">
        <w:rPr>
          <w:sz w:val="28"/>
          <w:szCs w:val="28"/>
          <w:lang w:val="bg-BG" w:eastAsia="en-US"/>
        </w:rPr>
        <w:t xml:space="preserve"> г. са работили съдиите Йовка </w:t>
      </w:r>
      <w:proofErr w:type="spellStart"/>
      <w:r w:rsidRPr="004B3E93">
        <w:rPr>
          <w:sz w:val="28"/>
          <w:szCs w:val="28"/>
          <w:lang w:val="bg-BG" w:eastAsia="en-US"/>
        </w:rPr>
        <w:t>Пудова</w:t>
      </w:r>
      <w:proofErr w:type="spellEnd"/>
      <w:r w:rsidRPr="004B3E93">
        <w:rPr>
          <w:sz w:val="28"/>
          <w:szCs w:val="28"/>
          <w:lang w:val="bg-BG" w:eastAsia="en-US"/>
        </w:rPr>
        <w:t>, Кети Косева, Нейко Нейков, Валентина Тодорова</w:t>
      </w:r>
      <w:r w:rsidR="001263CE" w:rsidRPr="004B3E93">
        <w:rPr>
          <w:sz w:val="28"/>
          <w:szCs w:val="28"/>
          <w:lang w:val="bg-BG" w:eastAsia="en-US"/>
        </w:rPr>
        <w:t>,</w:t>
      </w:r>
      <w:r w:rsidRPr="004B3E93">
        <w:rPr>
          <w:sz w:val="28"/>
          <w:szCs w:val="28"/>
          <w:lang w:val="bg-BG" w:eastAsia="en-US"/>
        </w:rPr>
        <w:t xml:space="preserve"> Стела Георгиева</w:t>
      </w:r>
      <w:r w:rsidR="001263CE" w:rsidRPr="004B3E93">
        <w:rPr>
          <w:sz w:val="28"/>
          <w:szCs w:val="28"/>
          <w:lang w:val="bg-BG" w:eastAsia="en-US"/>
        </w:rPr>
        <w:t xml:space="preserve"> и Кристиан </w:t>
      </w:r>
      <w:proofErr w:type="spellStart"/>
      <w:r w:rsidR="001263CE" w:rsidRPr="004B3E93">
        <w:rPr>
          <w:sz w:val="28"/>
          <w:szCs w:val="28"/>
          <w:lang w:val="bg-BG" w:eastAsia="en-US"/>
        </w:rPr>
        <w:t>Баджаков</w:t>
      </w:r>
      <w:proofErr w:type="spellEnd"/>
      <w:r w:rsidR="001263CE" w:rsidRPr="004B3E93">
        <w:rPr>
          <w:sz w:val="28"/>
          <w:szCs w:val="28"/>
          <w:lang w:val="bg-BG" w:eastAsia="en-US"/>
        </w:rPr>
        <w:t xml:space="preserve"> (встъпил в длъжност на 30.06.2023 г.)</w:t>
      </w:r>
      <w:r w:rsidRPr="004B3E93">
        <w:rPr>
          <w:sz w:val="28"/>
          <w:szCs w:val="28"/>
          <w:lang w:val="bg-BG" w:eastAsia="en-US"/>
        </w:rPr>
        <w:t>.</w:t>
      </w:r>
    </w:p>
    <w:p w:rsidR="004B3E93" w:rsidRPr="00750C90" w:rsidRDefault="004B3E93" w:rsidP="00B75A2B">
      <w:pPr>
        <w:ind w:firstLine="708"/>
        <w:jc w:val="both"/>
        <w:rPr>
          <w:sz w:val="16"/>
          <w:szCs w:val="16"/>
          <w:lang w:val="bg-BG" w:eastAsia="en-US"/>
        </w:rPr>
      </w:pPr>
    </w:p>
    <w:p w:rsidR="00B75A2B" w:rsidRPr="00736073" w:rsidRDefault="00750C90" w:rsidP="00B75A2B">
      <w:pPr>
        <w:ind w:firstLine="708"/>
        <w:jc w:val="both"/>
        <w:rPr>
          <w:sz w:val="28"/>
          <w:szCs w:val="28"/>
          <w:lang w:val="bg-BG"/>
        </w:rPr>
      </w:pPr>
      <w:r w:rsidRPr="00736073">
        <w:rPr>
          <w:sz w:val="28"/>
          <w:szCs w:val="28"/>
          <w:lang w:val="bg-BG"/>
        </w:rPr>
        <w:t>В</w:t>
      </w:r>
      <w:r w:rsidR="00B75A2B" w:rsidRPr="00736073">
        <w:rPr>
          <w:sz w:val="28"/>
          <w:szCs w:val="28"/>
          <w:lang w:val="bg-BG"/>
        </w:rPr>
        <w:t xml:space="preserve"> разпределение</w:t>
      </w:r>
      <w:r w:rsidRPr="00736073">
        <w:rPr>
          <w:sz w:val="28"/>
          <w:szCs w:val="28"/>
          <w:lang w:val="bg-BG"/>
        </w:rPr>
        <w:t>то</w:t>
      </w:r>
      <w:r w:rsidR="00B75A2B" w:rsidRPr="00736073">
        <w:rPr>
          <w:sz w:val="28"/>
          <w:szCs w:val="28"/>
          <w:lang w:val="bg-BG"/>
        </w:rPr>
        <w:t xml:space="preserve"> на граждански дела Заместник-Административният ръководител участва на 90%, </w:t>
      </w:r>
      <w:r w:rsidRPr="00736073">
        <w:rPr>
          <w:sz w:val="28"/>
          <w:szCs w:val="28"/>
          <w:lang w:val="bg-BG"/>
        </w:rPr>
        <w:t xml:space="preserve">съдия Кети </w:t>
      </w:r>
      <w:r w:rsidR="0016234B" w:rsidRPr="00736073">
        <w:rPr>
          <w:sz w:val="28"/>
          <w:szCs w:val="28"/>
          <w:lang w:val="bg-BG"/>
        </w:rPr>
        <w:t xml:space="preserve">Косева </w:t>
      </w:r>
      <w:r w:rsidRPr="00736073">
        <w:rPr>
          <w:sz w:val="28"/>
          <w:szCs w:val="28"/>
          <w:lang w:val="bg-BG"/>
        </w:rPr>
        <w:t xml:space="preserve">– на </w:t>
      </w:r>
      <w:r w:rsidR="0016234B" w:rsidRPr="00736073">
        <w:rPr>
          <w:sz w:val="28"/>
          <w:szCs w:val="28"/>
          <w:lang w:val="bg-BG"/>
        </w:rPr>
        <w:t>90%</w:t>
      </w:r>
      <w:r w:rsidRPr="00736073">
        <w:rPr>
          <w:sz w:val="28"/>
          <w:szCs w:val="28"/>
          <w:lang w:val="bg-BG"/>
        </w:rPr>
        <w:t>, считано от</w:t>
      </w:r>
      <w:r w:rsidR="00736073">
        <w:rPr>
          <w:sz w:val="28"/>
          <w:szCs w:val="28"/>
          <w:lang w:val="bg-BG"/>
        </w:rPr>
        <w:t xml:space="preserve"> </w:t>
      </w:r>
      <w:r w:rsidR="00736073" w:rsidRPr="00736073">
        <w:rPr>
          <w:sz w:val="28"/>
          <w:szCs w:val="28"/>
          <w:lang w:val="bg-BG"/>
        </w:rPr>
        <w:t>03.07.2023 г.</w:t>
      </w:r>
      <w:r w:rsidR="00736073">
        <w:rPr>
          <w:sz w:val="28"/>
          <w:szCs w:val="28"/>
          <w:lang w:val="bg-BG"/>
        </w:rPr>
        <w:t xml:space="preserve">, </w:t>
      </w:r>
      <w:r w:rsidR="00B75A2B" w:rsidRPr="00736073">
        <w:rPr>
          <w:sz w:val="28"/>
          <w:szCs w:val="28"/>
          <w:lang w:val="bg-BG"/>
        </w:rPr>
        <w:t xml:space="preserve">а останалите съдии в гражданското отделение – на 100%. </w:t>
      </w:r>
    </w:p>
    <w:p w:rsidR="00B75A2B" w:rsidRPr="00B12320" w:rsidRDefault="00B75A2B" w:rsidP="006C45AB">
      <w:pPr>
        <w:ind w:firstLine="708"/>
        <w:jc w:val="both"/>
        <w:rPr>
          <w:sz w:val="16"/>
          <w:szCs w:val="16"/>
          <w:lang w:val="bg-BG" w:eastAsia="en-US"/>
        </w:rPr>
      </w:pPr>
    </w:p>
    <w:p w:rsidR="00B75A2B" w:rsidRPr="0016234B" w:rsidRDefault="00B75A2B" w:rsidP="00B75A2B">
      <w:pPr>
        <w:ind w:firstLine="708"/>
        <w:jc w:val="both"/>
        <w:rPr>
          <w:sz w:val="28"/>
          <w:szCs w:val="28"/>
          <w:lang w:val="bg-BG" w:eastAsia="en-US"/>
        </w:rPr>
      </w:pPr>
      <w:r w:rsidRPr="0016234B">
        <w:rPr>
          <w:sz w:val="28"/>
          <w:szCs w:val="28"/>
          <w:lang w:val="bg-BG" w:eastAsia="en-US"/>
        </w:rPr>
        <w:t>И през отчетната година, продължи практиката съдебните секретари да изготвят ежемесечни справки за движението на делата по чл. 310 ГПК, както и за неизготвените в законовите срокове съдебни актове. Изводите от тези справки сочат, че независимо от високото си натоварване, магистратите от гражданското отделение се стремят да съблюдават  предвидените в законите срокове за движение и приключване на делата.</w:t>
      </w:r>
    </w:p>
    <w:p w:rsidR="00B75A2B" w:rsidRPr="00492643" w:rsidRDefault="00B75A2B" w:rsidP="00B75A2B">
      <w:pPr>
        <w:ind w:firstLine="708"/>
        <w:jc w:val="both"/>
        <w:rPr>
          <w:sz w:val="16"/>
          <w:szCs w:val="16"/>
          <w:lang w:val="bg-BG" w:eastAsia="en-US"/>
        </w:rPr>
      </w:pPr>
    </w:p>
    <w:p w:rsidR="00B75A2B" w:rsidRPr="004B3E93" w:rsidRDefault="00B75A2B" w:rsidP="00B75A2B">
      <w:pPr>
        <w:ind w:firstLine="708"/>
        <w:jc w:val="both"/>
        <w:rPr>
          <w:sz w:val="28"/>
          <w:szCs w:val="28"/>
          <w:lang w:val="bg-BG" w:eastAsia="en-US"/>
        </w:rPr>
      </w:pPr>
      <w:r w:rsidRPr="004B3E93">
        <w:rPr>
          <w:sz w:val="28"/>
          <w:szCs w:val="28"/>
          <w:lang w:val="bg-BG" w:eastAsia="en-US"/>
        </w:rPr>
        <w:t>Натовареността на магистратите в Районен съд – Казанлък по щат за изминалата 202</w:t>
      </w:r>
      <w:r w:rsidR="004B3E93" w:rsidRPr="004B3E93">
        <w:rPr>
          <w:sz w:val="28"/>
          <w:szCs w:val="28"/>
          <w:lang w:val="bg-BG" w:eastAsia="en-US"/>
        </w:rPr>
        <w:t>3</w:t>
      </w:r>
      <w:r w:rsidRPr="004B3E93">
        <w:rPr>
          <w:sz w:val="28"/>
          <w:szCs w:val="28"/>
          <w:lang w:val="bg-BG" w:eastAsia="en-US"/>
        </w:rPr>
        <w:t xml:space="preserve"> г. </w:t>
      </w:r>
      <w:r w:rsidR="004B3E93" w:rsidRPr="004B3E93">
        <w:rPr>
          <w:sz w:val="28"/>
          <w:szCs w:val="28"/>
          <w:lang w:val="bg-BG" w:eastAsia="en-US"/>
        </w:rPr>
        <w:t xml:space="preserve">е </w:t>
      </w:r>
      <w:r w:rsidR="004B3E93" w:rsidRPr="004B3E93">
        <w:rPr>
          <w:b/>
          <w:sz w:val="28"/>
          <w:szCs w:val="28"/>
          <w:lang w:val="bg-BG" w:eastAsia="en-US"/>
        </w:rPr>
        <w:t>39,05</w:t>
      </w:r>
      <w:r w:rsidR="004B3E93" w:rsidRPr="004B3E93">
        <w:rPr>
          <w:sz w:val="28"/>
          <w:szCs w:val="28"/>
          <w:lang w:val="bg-BG" w:eastAsia="en-US"/>
        </w:rPr>
        <w:t xml:space="preserve"> </w:t>
      </w:r>
      <w:r w:rsidRPr="004B3E93">
        <w:rPr>
          <w:b/>
          <w:sz w:val="28"/>
          <w:szCs w:val="28"/>
          <w:lang w:val="bg-BG" w:eastAsia="en-US"/>
        </w:rPr>
        <w:t>бр.</w:t>
      </w:r>
      <w:r w:rsidRPr="004B3E93">
        <w:rPr>
          <w:sz w:val="28"/>
          <w:szCs w:val="28"/>
          <w:lang w:val="bg-BG" w:eastAsia="en-US"/>
        </w:rPr>
        <w:t xml:space="preserve"> дела спрямо делата за разглеждане и </w:t>
      </w:r>
      <w:r w:rsidR="004B3E93" w:rsidRPr="004B3E93">
        <w:rPr>
          <w:b/>
          <w:sz w:val="28"/>
          <w:szCs w:val="28"/>
          <w:lang w:val="bg-BG" w:eastAsia="en-US"/>
        </w:rPr>
        <w:t>34,69</w:t>
      </w:r>
      <w:r w:rsidR="004B3E93" w:rsidRPr="004B3E93">
        <w:rPr>
          <w:sz w:val="28"/>
          <w:szCs w:val="28"/>
          <w:lang w:val="bg-BG" w:eastAsia="en-US"/>
        </w:rPr>
        <w:t xml:space="preserve"> </w:t>
      </w:r>
      <w:r w:rsidRPr="004B3E93">
        <w:rPr>
          <w:b/>
          <w:sz w:val="28"/>
          <w:szCs w:val="28"/>
          <w:lang w:val="bg-BG" w:eastAsia="en-US"/>
        </w:rPr>
        <w:t>бр.</w:t>
      </w:r>
      <w:r w:rsidRPr="004B3E93">
        <w:rPr>
          <w:sz w:val="28"/>
          <w:szCs w:val="28"/>
          <w:lang w:val="bg-BG" w:eastAsia="en-US"/>
        </w:rPr>
        <w:t xml:space="preserve"> спрямо свършените дела. (</w:t>
      </w:r>
      <w:r w:rsidRPr="004B3E93">
        <w:rPr>
          <w:i/>
          <w:sz w:val="28"/>
          <w:szCs w:val="28"/>
          <w:lang w:val="bg-BG" w:eastAsia="en-US"/>
        </w:rPr>
        <w:t>За сравнение:</w:t>
      </w:r>
      <w:r w:rsidRPr="004B3E93">
        <w:rPr>
          <w:sz w:val="28"/>
          <w:szCs w:val="28"/>
          <w:lang w:val="bg-BG" w:eastAsia="en-US"/>
        </w:rPr>
        <w:t xml:space="preserve"> </w:t>
      </w:r>
      <w:r w:rsidR="001263CE" w:rsidRPr="004B3E93">
        <w:rPr>
          <w:sz w:val="28"/>
          <w:szCs w:val="28"/>
          <w:lang w:val="bg-BG" w:eastAsia="en-US"/>
        </w:rPr>
        <w:t xml:space="preserve">през 2022 г. е 41,98 бр. дела спрямо делата за разглеждане и 37,42 бр. спрямо свършените дела; </w:t>
      </w:r>
      <w:r w:rsidRPr="004B3E93">
        <w:rPr>
          <w:sz w:val="28"/>
          <w:szCs w:val="28"/>
          <w:lang w:val="bg-BG" w:eastAsia="en-US"/>
        </w:rPr>
        <w:t>през 2021 г. е 50,67 бр. дела спрямо делата за разглеждане и 45,78 бр. дела спрямо свършените; през 2020 г. е 44,33 бр. дела спрямо делата за разглеждане и 37,74 бр. спрямо свършените дела).</w:t>
      </w:r>
    </w:p>
    <w:p w:rsidR="00B75A2B" w:rsidRPr="004B3E93" w:rsidRDefault="00B75A2B" w:rsidP="00B75A2B">
      <w:pPr>
        <w:ind w:firstLine="708"/>
        <w:jc w:val="both"/>
        <w:rPr>
          <w:sz w:val="28"/>
          <w:szCs w:val="28"/>
          <w:lang w:val="bg-BG" w:eastAsia="en-US"/>
        </w:rPr>
      </w:pPr>
    </w:p>
    <w:p w:rsidR="00DF616F" w:rsidRPr="004B3E93" w:rsidRDefault="00B75A2B" w:rsidP="006C45AB">
      <w:pPr>
        <w:ind w:firstLine="708"/>
        <w:jc w:val="both"/>
        <w:rPr>
          <w:sz w:val="28"/>
          <w:szCs w:val="28"/>
          <w:lang w:val="bg-BG" w:eastAsia="en-US"/>
        </w:rPr>
      </w:pPr>
      <w:r w:rsidRPr="004B3E93">
        <w:rPr>
          <w:sz w:val="28"/>
          <w:szCs w:val="28"/>
          <w:lang w:val="bg-BG" w:eastAsia="en-US"/>
        </w:rPr>
        <w:lastRenderedPageBreak/>
        <w:t>Действителната натовареност през 202</w:t>
      </w:r>
      <w:r w:rsidR="00D004FE" w:rsidRPr="004B3E93">
        <w:rPr>
          <w:sz w:val="28"/>
          <w:szCs w:val="28"/>
          <w:lang w:val="bg-BG" w:eastAsia="en-US"/>
        </w:rPr>
        <w:t>3</w:t>
      </w:r>
      <w:r w:rsidRPr="004B3E93">
        <w:rPr>
          <w:sz w:val="28"/>
          <w:szCs w:val="28"/>
          <w:lang w:val="bg-BG" w:eastAsia="en-US"/>
        </w:rPr>
        <w:t xml:space="preserve"> г. общо за съда е </w:t>
      </w:r>
      <w:r w:rsidR="004B3E93" w:rsidRPr="004B3E93">
        <w:rPr>
          <w:b/>
          <w:sz w:val="28"/>
          <w:szCs w:val="28"/>
          <w:lang w:val="bg-BG" w:eastAsia="en-US"/>
        </w:rPr>
        <w:t xml:space="preserve">44,82 </w:t>
      </w:r>
      <w:r w:rsidRPr="004B3E93">
        <w:rPr>
          <w:b/>
          <w:sz w:val="28"/>
          <w:szCs w:val="28"/>
          <w:lang w:val="bg-BG" w:eastAsia="en-US"/>
        </w:rPr>
        <w:t>бр</w:t>
      </w:r>
      <w:r w:rsidRPr="004B3E93">
        <w:rPr>
          <w:sz w:val="28"/>
          <w:szCs w:val="28"/>
          <w:lang w:val="bg-BG" w:eastAsia="en-US"/>
        </w:rPr>
        <w:t xml:space="preserve">. дела спрямо делата за разглеждане и </w:t>
      </w:r>
      <w:r w:rsidR="004B3E93" w:rsidRPr="004B3E93">
        <w:rPr>
          <w:b/>
          <w:sz w:val="28"/>
          <w:szCs w:val="28"/>
          <w:lang w:val="bg-BG" w:eastAsia="en-US"/>
        </w:rPr>
        <w:t>39,82</w:t>
      </w:r>
      <w:r w:rsidR="004B3E93" w:rsidRPr="004B3E93">
        <w:rPr>
          <w:sz w:val="28"/>
          <w:szCs w:val="28"/>
          <w:lang w:val="bg-BG" w:eastAsia="en-US"/>
        </w:rPr>
        <w:t xml:space="preserve"> </w:t>
      </w:r>
      <w:r w:rsidRPr="004B3E93">
        <w:rPr>
          <w:b/>
          <w:sz w:val="28"/>
          <w:szCs w:val="28"/>
          <w:lang w:val="bg-BG" w:eastAsia="en-US"/>
        </w:rPr>
        <w:t>бр.</w:t>
      </w:r>
      <w:r w:rsidRPr="004B3E93">
        <w:rPr>
          <w:sz w:val="28"/>
          <w:szCs w:val="28"/>
          <w:lang w:val="bg-BG" w:eastAsia="en-US"/>
        </w:rPr>
        <w:t xml:space="preserve"> дела спрямо свършените дела. (</w:t>
      </w:r>
      <w:r w:rsidRPr="004B3E93">
        <w:rPr>
          <w:i/>
          <w:sz w:val="28"/>
          <w:szCs w:val="28"/>
          <w:lang w:val="bg-BG" w:eastAsia="en-US"/>
        </w:rPr>
        <w:t>За сравнение:</w:t>
      </w:r>
      <w:r w:rsidRPr="004B3E93">
        <w:rPr>
          <w:sz w:val="28"/>
          <w:szCs w:val="28"/>
          <w:lang w:val="bg-BG" w:eastAsia="en-US"/>
        </w:rPr>
        <w:t xml:space="preserve"> </w:t>
      </w:r>
      <w:r w:rsidR="00D004FE" w:rsidRPr="004B3E93">
        <w:rPr>
          <w:sz w:val="28"/>
          <w:szCs w:val="28"/>
          <w:lang w:val="bg-BG" w:eastAsia="en-US"/>
        </w:rPr>
        <w:t xml:space="preserve">през 2022 г. е 44,97 бр. дела спрямо делата за разглеждане и 40,09 бр. дела спрямо свършените дела; </w:t>
      </w:r>
      <w:r w:rsidRPr="004B3E93">
        <w:rPr>
          <w:sz w:val="28"/>
          <w:szCs w:val="28"/>
          <w:lang w:val="bg-BG" w:eastAsia="en-US"/>
        </w:rPr>
        <w:t>през 2021 г. е 56,30 бр. дела спрямо делата за разглеждане и 50,86 бр. дела спрямо свършените дела; през 2020 г. е 49,72 бр. дела спрямо делата за разглеждане и 42,33 бр. дела спрямо свършените дела).</w:t>
      </w:r>
    </w:p>
    <w:p w:rsidR="00A4548C" w:rsidRPr="00201A05" w:rsidRDefault="00A4548C" w:rsidP="006C45AB">
      <w:pPr>
        <w:ind w:firstLine="708"/>
        <w:jc w:val="both"/>
        <w:rPr>
          <w:sz w:val="24"/>
          <w:szCs w:val="24"/>
          <w:lang w:val="bg-BG" w:eastAsia="en-US"/>
        </w:rPr>
      </w:pPr>
    </w:p>
    <w:p w:rsidR="005C3EC6" w:rsidRPr="00B403F7" w:rsidRDefault="005C3EC6" w:rsidP="006C45AB">
      <w:pPr>
        <w:ind w:left="708"/>
        <w:jc w:val="center"/>
        <w:outlineLvl w:val="0"/>
        <w:rPr>
          <w:b/>
          <w:sz w:val="28"/>
          <w:szCs w:val="28"/>
          <w:lang w:val="bg-BG" w:eastAsia="en-US"/>
        </w:rPr>
      </w:pPr>
      <w:r w:rsidRPr="00B403F7">
        <w:rPr>
          <w:b/>
          <w:sz w:val="28"/>
          <w:szCs w:val="28"/>
          <w:lang w:val="bg-BG" w:eastAsia="en-US"/>
        </w:rPr>
        <w:t xml:space="preserve">IV. </w:t>
      </w:r>
      <w:r w:rsidR="00752EBB" w:rsidRPr="00B403F7">
        <w:rPr>
          <w:b/>
          <w:sz w:val="28"/>
          <w:szCs w:val="28"/>
          <w:lang w:val="bg-BG" w:eastAsia="en-US"/>
        </w:rPr>
        <w:t>СЪДЕБНО ИЗПЪЛНЕНИЕ</w:t>
      </w:r>
    </w:p>
    <w:p w:rsidR="005C3EC6" w:rsidRPr="00B403F7" w:rsidRDefault="005C3EC6" w:rsidP="006C45AB">
      <w:pPr>
        <w:ind w:left="708"/>
        <w:jc w:val="both"/>
        <w:outlineLvl w:val="0"/>
        <w:rPr>
          <w:sz w:val="16"/>
          <w:szCs w:val="16"/>
          <w:lang w:val="bg-BG" w:eastAsia="en-US"/>
        </w:rPr>
      </w:pPr>
    </w:p>
    <w:p w:rsidR="001263CE" w:rsidRPr="004B3E93" w:rsidRDefault="00B75A2B" w:rsidP="001263CE">
      <w:pPr>
        <w:ind w:firstLine="708"/>
        <w:jc w:val="both"/>
        <w:rPr>
          <w:sz w:val="28"/>
          <w:szCs w:val="28"/>
          <w:lang w:val="bg-BG"/>
        </w:rPr>
      </w:pPr>
      <w:r w:rsidRPr="004B3E93">
        <w:rPr>
          <w:sz w:val="28"/>
          <w:szCs w:val="28"/>
          <w:lang w:val="bg-BG" w:eastAsia="en-US"/>
        </w:rPr>
        <w:t>През изминалата 202</w:t>
      </w:r>
      <w:r w:rsidR="001263CE" w:rsidRPr="004B3E93">
        <w:rPr>
          <w:sz w:val="28"/>
          <w:szCs w:val="28"/>
          <w:lang w:val="bg-BG" w:eastAsia="en-US"/>
        </w:rPr>
        <w:t>3</w:t>
      </w:r>
      <w:r w:rsidRPr="004B3E93">
        <w:rPr>
          <w:sz w:val="28"/>
          <w:szCs w:val="28"/>
          <w:lang w:val="bg-BG" w:eastAsia="en-US"/>
        </w:rPr>
        <w:t xml:space="preserve"> г. съдебно-изпълнителната служба работи с щат </w:t>
      </w:r>
      <w:r w:rsidR="007D2DB9" w:rsidRPr="004B3E93">
        <w:rPr>
          <w:sz w:val="28"/>
          <w:szCs w:val="28"/>
          <w:lang w:val="bg-BG" w:eastAsia="en-US"/>
        </w:rPr>
        <w:t xml:space="preserve">двама съдебни служители и </w:t>
      </w:r>
      <w:r w:rsidRPr="004B3E93">
        <w:rPr>
          <w:sz w:val="28"/>
          <w:szCs w:val="28"/>
          <w:lang w:val="bg-BG" w:eastAsia="en-US"/>
        </w:rPr>
        <w:t xml:space="preserve">двама държавни съдебни изпълнители – Стефка </w:t>
      </w:r>
      <w:proofErr w:type="spellStart"/>
      <w:r w:rsidRPr="004B3E93">
        <w:rPr>
          <w:sz w:val="28"/>
          <w:szCs w:val="28"/>
          <w:lang w:val="bg-BG" w:eastAsia="en-US"/>
        </w:rPr>
        <w:t>Хиновска</w:t>
      </w:r>
      <w:proofErr w:type="spellEnd"/>
      <w:r w:rsidRPr="004B3E93">
        <w:rPr>
          <w:sz w:val="28"/>
          <w:szCs w:val="28"/>
          <w:lang w:val="bg-BG" w:eastAsia="en-US"/>
        </w:rPr>
        <w:t xml:space="preserve"> – ръководител служба „СИС“ и Ивайло Енчев,</w:t>
      </w:r>
      <w:r w:rsidR="007D2DB9" w:rsidRPr="004B3E93">
        <w:rPr>
          <w:sz w:val="28"/>
          <w:szCs w:val="28"/>
          <w:lang w:val="bg-BG" w:eastAsia="en-US"/>
        </w:rPr>
        <w:t xml:space="preserve"> който от 01.04.2023 г. бе преместен в Районен съд – Стара Загора. </w:t>
      </w:r>
      <w:proofErr w:type="spellStart"/>
      <w:proofErr w:type="gramStart"/>
      <w:r w:rsidR="001263CE" w:rsidRPr="004B3E93">
        <w:rPr>
          <w:sz w:val="28"/>
          <w:szCs w:val="28"/>
        </w:rPr>
        <w:t>До</w:t>
      </w:r>
      <w:proofErr w:type="spellEnd"/>
      <w:r w:rsidR="001263CE" w:rsidRPr="004B3E93">
        <w:rPr>
          <w:sz w:val="28"/>
          <w:szCs w:val="28"/>
        </w:rPr>
        <w:t xml:space="preserve"> </w:t>
      </w:r>
      <w:proofErr w:type="spellStart"/>
      <w:r w:rsidR="001263CE" w:rsidRPr="004B3E93">
        <w:rPr>
          <w:sz w:val="28"/>
          <w:szCs w:val="28"/>
        </w:rPr>
        <w:t>заемане</w:t>
      </w:r>
      <w:proofErr w:type="spellEnd"/>
      <w:r w:rsidR="001263CE" w:rsidRPr="004B3E93">
        <w:rPr>
          <w:sz w:val="28"/>
          <w:szCs w:val="28"/>
        </w:rPr>
        <w:t xml:space="preserve"> </w:t>
      </w:r>
      <w:proofErr w:type="spellStart"/>
      <w:r w:rsidR="001263CE" w:rsidRPr="004B3E93">
        <w:rPr>
          <w:sz w:val="28"/>
          <w:szCs w:val="28"/>
        </w:rPr>
        <w:t>на</w:t>
      </w:r>
      <w:proofErr w:type="spellEnd"/>
      <w:r w:rsidR="001263CE" w:rsidRPr="004B3E93">
        <w:rPr>
          <w:sz w:val="28"/>
          <w:szCs w:val="28"/>
        </w:rPr>
        <w:t xml:space="preserve"> </w:t>
      </w:r>
      <w:proofErr w:type="spellStart"/>
      <w:r w:rsidR="001263CE" w:rsidRPr="004B3E93">
        <w:rPr>
          <w:sz w:val="28"/>
          <w:szCs w:val="28"/>
        </w:rPr>
        <w:t>освободената</w:t>
      </w:r>
      <w:proofErr w:type="spellEnd"/>
      <w:r w:rsidR="001263CE" w:rsidRPr="004B3E93">
        <w:rPr>
          <w:sz w:val="28"/>
          <w:szCs w:val="28"/>
        </w:rPr>
        <w:t xml:space="preserve"> </w:t>
      </w:r>
      <w:proofErr w:type="spellStart"/>
      <w:r w:rsidR="001263CE" w:rsidRPr="004B3E93">
        <w:rPr>
          <w:sz w:val="28"/>
          <w:szCs w:val="28"/>
        </w:rPr>
        <w:t>длъжност</w:t>
      </w:r>
      <w:proofErr w:type="spellEnd"/>
      <w:r w:rsidR="001263CE" w:rsidRPr="004B3E93">
        <w:rPr>
          <w:sz w:val="28"/>
          <w:szCs w:val="28"/>
        </w:rPr>
        <w:t xml:space="preserve"> </w:t>
      </w:r>
      <w:proofErr w:type="spellStart"/>
      <w:r w:rsidR="001263CE" w:rsidRPr="004B3E93">
        <w:rPr>
          <w:sz w:val="28"/>
          <w:szCs w:val="28"/>
        </w:rPr>
        <w:t>въз</w:t>
      </w:r>
      <w:proofErr w:type="spellEnd"/>
      <w:r w:rsidR="001263CE" w:rsidRPr="004B3E93">
        <w:rPr>
          <w:sz w:val="28"/>
          <w:szCs w:val="28"/>
        </w:rPr>
        <w:t xml:space="preserve"> </w:t>
      </w:r>
      <w:proofErr w:type="spellStart"/>
      <w:r w:rsidR="001263CE" w:rsidRPr="004B3E93">
        <w:rPr>
          <w:sz w:val="28"/>
          <w:szCs w:val="28"/>
        </w:rPr>
        <w:t>основа</w:t>
      </w:r>
      <w:proofErr w:type="spellEnd"/>
      <w:r w:rsidR="001263CE" w:rsidRPr="004B3E93">
        <w:rPr>
          <w:sz w:val="28"/>
          <w:szCs w:val="28"/>
        </w:rPr>
        <w:t xml:space="preserve"> </w:t>
      </w:r>
      <w:proofErr w:type="spellStart"/>
      <w:r w:rsidR="001263CE" w:rsidRPr="004B3E93">
        <w:rPr>
          <w:sz w:val="28"/>
          <w:szCs w:val="28"/>
        </w:rPr>
        <w:t>на</w:t>
      </w:r>
      <w:proofErr w:type="spellEnd"/>
      <w:r w:rsidR="001263CE" w:rsidRPr="004B3E93">
        <w:rPr>
          <w:sz w:val="28"/>
          <w:szCs w:val="28"/>
        </w:rPr>
        <w:t xml:space="preserve"> </w:t>
      </w:r>
      <w:proofErr w:type="spellStart"/>
      <w:r w:rsidR="001263CE" w:rsidRPr="004B3E93">
        <w:rPr>
          <w:sz w:val="28"/>
          <w:szCs w:val="28"/>
        </w:rPr>
        <w:t>конкурс</w:t>
      </w:r>
      <w:proofErr w:type="spellEnd"/>
      <w:r w:rsidR="001263CE" w:rsidRPr="004B3E93">
        <w:rPr>
          <w:sz w:val="28"/>
          <w:szCs w:val="28"/>
        </w:rPr>
        <w:t xml:space="preserve"> е </w:t>
      </w:r>
      <w:proofErr w:type="spellStart"/>
      <w:r w:rsidR="001263CE" w:rsidRPr="004B3E93">
        <w:rPr>
          <w:sz w:val="28"/>
          <w:szCs w:val="28"/>
        </w:rPr>
        <w:t>назначен</w:t>
      </w:r>
      <w:proofErr w:type="spellEnd"/>
      <w:r w:rsidR="001263CE" w:rsidRPr="004B3E93">
        <w:rPr>
          <w:sz w:val="28"/>
          <w:szCs w:val="28"/>
        </w:rPr>
        <w:t xml:space="preserve"> </w:t>
      </w:r>
      <w:proofErr w:type="spellStart"/>
      <w:r w:rsidR="001263CE" w:rsidRPr="004B3E93">
        <w:rPr>
          <w:sz w:val="28"/>
          <w:szCs w:val="28"/>
        </w:rPr>
        <w:t>Неделчо</w:t>
      </w:r>
      <w:proofErr w:type="spellEnd"/>
      <w:r w:rsidR="001263CE" w:rsidRPr="004B3E93">
        <w:rPr>
          <w:sz w:val="28"/>
          <w:szCs w:val="28"/>
        </w:rPr>
        <w:t xml:space="preserve"> </w:t>
      </w:r>
      <w:proofErr w:type="spellStart"/>
      <w:r w:rsidR="001263CE" w:rsidRPr="004B3E93">
        <w:rPr>
          <w:sz w:val="28"/>
          <w:szCs w:val="28"/>
        </w:rPr>
        <w:t>Станимиров</w:t>
      </w:r>
      <w:proofErr w:type="spellEnd"/>
      <w:r w:rsidR="001263CE" w:rsidRPr="004B3E93">
        <w:rPr>
          <w:sz w:val="28"/>
          <w:szCs w:val="28"/>
        </w:rPr>
        <w:t xml:space="preserve"> </w:t>
      </w:r>
      <w:proofErr w:type="spellStart"/>
      <w:r w:rsidR="001263CE" w:rsidRPr="004B3E93">
        <w:rPr>
          <w:sz w:val="28"/>
          <w:szCs w:val="28"/>
        </w:rPr>
        <w:t>Стоянов</w:t>
      </w:r>
      <w:proofErr w:type="spellEnd"/>
      <w:r w:rsidR="00D004FE" w:rsidRPr="004B3E93">
        <w:rPr>
          <w:sz w:val="28"/>
          <w:szCs w:val="28"/>
          <w:lang w:val="bg-BG"/>
        </w:rPr>
        <w:t xml:space="preserve"> (</w:t>
      </w:r>
      <w:proofErr w:type="spellStart"/>
      <w:r w:rsidR="001263CE" w:rsidRPr="004B3E93">
        <w:rPr>
          <w:sz w:val="28"/>
          <w:szCs w:val="28"/>
        </w:rPr>
        <w:t>встъпи</w:t>
      </w:r>
      <w:proofErr w:type="spellEnd"/>
      <w:r w:rsidR="00D004FE" w:rsidRPr="004B3E93">
        <w:rPr>
          <w:sz w:val="28"/>
          <w:szCs w:val="28"/>
          <w:lang w:val="bg-BG"/>
        </w:rPr>
        <w:t>л</w:t>
      </w:r>
      <w:r w:rsidR="001263CE" w:rsidRPr="004B3E93">
        <w:rPr>
          <w:sz w:val="28"/>
          <w:szCs w:val="28"/>
        </w:rPr>
        <w:t xml:space="preserve"> в </w:t>
      </w:r>
      <w:r w:rsidR="00D004FE" w:rsidRPr="004B3E93">
        <w:rPr>
          <w:sz w:val="28"/>
          <w:szCs w:val="28"/>
          <w:lang w:val="bg-BG"/>
        </w:rPr>
        <w:t>длъжност</w:t>
      </w:r>
      <w:r w:rsidR="001263CE" w:rsidRPr="004B3E93">
        <w:rPr>
          <w:sz w:val="28"/>
          <w:szCs w:val="28"/>
        </w:rPr>
        <w:t xml:space="preserve"> </w:t>
      </w:r>
      <w:proofErr w:type="spellStart"/>
      <w:r w:rsidR="001263CE" w:rsidRPr="004B3E93">
        <w:rPr>
          <w:sz w:val="28"/>
          <w:szCs w:val="28"/>
        </w:rPr>
        <w:t>на</w:t>
      </w:r>
      <w:proofErr w:type="spellEnd"/>
      <w:r w:rsidR="001263CE" w:rsidRPr="004B3E93">
        <w:rPr>
          <w:sz w:val="28"/>
          <w:szCs w:val="28"/>
        </w:rPr>
        <w:t xml:space="preserve"> 06.07.2023 г.</w:t>
      </w:r>
      <w:r w:rsidR="00D004FE" w:rsidRPr="004B3E93">
        <w:rPr>
          <w:sz w:val="28"/>
          <w:szCs w:val="28"/>
          <w:lang w:val="bg-BG"/>
        </w:rPr>
        <w:t>).</w:t>
      </w:r>
      <w:proofErr w:type="gramEnd"/>
    </w:p>
    <w:p w:rsidR="00B75A2B" w:rsidRPr="004B3E93" w:rsidRDefault="00B75A2B" w:rsidP="00B75A2B">
      <w:pPr>
        <w:ind w:firstLine="708"/>
        <w:jc w:val="both"/>
        <w:outlineLvl w:val="0"/>
        <w:rPr>
          <w:sz w:val="28"/>
          <w:szCs w:val="28"/>
          <w:lang w:val="bg-BG" w:eastAsia="en-US"/>
        </w:rPr>
      </w:pPr>
    </w:p>
    <w:p w:rsidR="00B75A2B" w:rsidRPr="004B3E93" w:rsidRDefault="00B75A2B" w:rsidP="00B75A2B">
      <w:pPr>
        <w:ind w:firstLine="708"/>
        <w:jc w:val="both"/>
        <w:outlineLvl w:val="0"/>
        <w:rPr>
          <w:sz w:val="28"/>
          <w:szCs w:val="28"/>
          <w:lang w:val="bg-BG" w:eastAsia="en-US"/>
        </w:rPr>
      </w:pPr>
      <w:r w:rsidRPr="004B3E93">
        <w:rPr>
          <w:sz w:val="28"/>
          <w:szCs w:val="28"/>
          <w:lang w:val="bg-BG" w:eastAsia="en-US"/>
        </w:rPr>
        <w:t xml:space="preserve">През отчетния период в съдебно-изпълнителната служба при Районен съд – Казанлък са постъпили </w:t>
      </w:r>
      <w:r w:rsidR="007F4E16" w:rsidRPr="004B3E93">
        <w:rPr>
          <w:b/>
          <w:sz w:val="28"/>
          <w:szCs w:val="28"/>
          <w:lang w:val="bg-BG" w:eastAsia="en-US"/>
        </w:rPr>
        <w:t xml:space="preserve">484 </w:t>
      </w:r>
      <w:r w:rsidRPr="004B3E93">
        <w:rPr>
          <w:b/>
          <w:sz w:val="28"/>
          <w:szCs w:val="28"/>
          <w:lang w:val="bg-BG" w:eastAsia="en-US"/>
        </w:rPr>
        <w:t>бр.</w:t>
      </w:r>
      <w:r w:rsidRPr="004B3E93">
        <w:rPr>
          <w:sz w:val="28"/>
          <w:szCs w:val="28"/>
          <w:lang w:val="bg-BG" w:eastAsia="en-US"/>
        </w:rPr>
        <w:t xml:space="preserve"> дела. (</w:t>
      </w:r>
      <w:r w:rsidRPr="004B3E93">
        <w:rPr>
          <w:i/>
          <w:sz w:val="28"/>
          <w:szCs w:val="28"/>
          <w:lang w:val="bg-BG" w:eastAsia="en-US"/>
        </w:rPr>
        <w:t>За сравнение:</w:t>
      </w:r>
      <w:r w:rsidRPr="004B3E93">
        <w:rPr>
          <w:sz w:val="28"/>
          <w:szCs w:val="28"/>
          <w:lang w:val="bg-BG" w:eastAsia="en-US"/>
        </w:rPr>
        <w:t xml:space="preserve"> </w:t>
      </w:r>
      <w:r w:rsidR="007D2DB9" w:rsidRPr="004B3E93">
        <w:rPr>
          <w:sz w:val="28"/>
          <w:szCs w:val="28"/>
          <w:lang w:val="bg-BG" w:eastAsia="en-US"/>
        </w:rPr>
        <w:t xml:space="preserve">през 2022 г. са постъпили 422 бр. дела; </w:t>
      </w:r>
      <w:r w:rsidRPr="004B3E93">
        <w:rPr>
          <w:sz w:val="28"/>
          <w:szCs w:val="28"/>
          <w:lang w:val="bg-BG" w:eastAsia="en-US"/>
        </w:rPr>
        <w:t xml:space="preserve">през 2021 г. са постъпили 416 бр. дела, през 2020 г. – 274 бр. дела). </w:t>
      </w:r>
    </w:p>
    <w:p w:rsidR="000F3839" w:rsidRPr="007F4E16" w:rsidRDefault="000F3839" w:rsidP="006C45AB">
      <w:pPr>
        <w:ind w:left="720"/>
        <w:jc w:val="both"/>
        <w:rPr>
          <w:sz w:val="24"/>
          <w:szCs w:val="24"/>
          <w:lang w:val="bg-BG" w:eastAsia="en-US"/>
        </w:rPr>
      </w:pPr>
    </w:p>
    <w:tbl>
      <w:tblPr>
        <w:tblW w:w="8176" w:type="dxa"/>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3260"/>
        <w:gridCol w:w="3260"/>
      </w:tblGrid>
      <w:tr w:rsidR="00E76010" w:rsidRPr="004B3E93" w:rsidTr="001D3E00">
        <w:trPr>
          <w:trHeight w:val="533"/>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43E" w:rsidRPr="004B3E93" w:rsidRDefault="00E76010" w:rsidP="006C45AB">
            <w:pPr>
              <w:jc w:val="center"/>
              <w:rPr>
                <w:b/>
                <w:sz w:val="28"/>
                <w:szCs w:val="28"/>
                <w:lang w:val="bg-BG" w:eastAsia="en-US"/>
              </w:rPr>
            </w:pPr>
            <w:r w:rsidRPr="004B3E93">
              <w:rPr>
                <w:b/>
                <w:sz w:val="28"/>
                <w:szCs w:val="28"/>
                <w:lang w:val="bg-BG" w:eastAsia="en-US"/>
              </w:rPr>
              <w:t>ГОДИНА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010" w:rsidRPr="004B3E93" w:rsidRDefault="00E76010" w:rsidP="006C45AB">
            <w:pPr>
              <w:jc w:val="center"/>
              <w:rPr>
                <w:b/>
                <w:sz w:val="28"/>
                <w:szCs w:val="28"/>
                <w:lang w:val="bg-BG" w:eastAsia="en-US"/>
              </w:rPr>
            </w:pPr>
            <w:r w:rsidRPr="004B3E93">
              <w:rPr>
                <w:b/>
                <w:sz w:val="28"/>
                <w:szCs w:val="28"/>
                <w:lang w:val="bg-BG" w:eastAsia="en-US"/>
              </w:rPr>
              <w:t>ПОСТЪПИЛИ ДЕЛА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010" w:rsidRPr="004B3E93" w:rsidRDefault="00E76010" w:rsidP="006C45AB">
            <w:pPr>
              <w:jc w:val="center"/>
              <w:rPr>
                <w:b/>
                <w:sz w:val="28"/>
                <w:szCs w:val="28"/>
                <w:lang w:val="bg-BG" w:eastAsia="en-US"/>
              </w:rPr>
            </w:pPr>
            <w:r w:rsidRPr="004B3E93">
              <w:rPr>
                <w:b/>
                <w:sz w:val="28"/>
                <w:szCs w:val="28"/>
                <w:lang w:val="bg-BG" w:eastAsia="en-US"/>
              </w:rPr>
              <w:t>СЪБРАНА СУМА /ЛВ./</w:t>
            </w:r>
          </w:p>
        </w:tc>
      </w:tr>
      <w:tr w:rsidR="009468DE" w:rsidRPr="004B3E93" w:rsidTr="001D3E00">
        <w:trPr>
          <w:trHeight w:val="533"/>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9468DE" w:rsidRPr="004B3E93" w:rsidRDefault="001263CE" w:rsidP="006C45AB">
            <w:pPr>
              <w:jc w:val="center"/>
              <w:rPr>
                <w:b/>
                <w:sz w:val="28"/>
                <w:szCs w:val="28"/>
                <w:lang w:val="bg-BG" w:eastAsia="en-US"/>
              </w:rPr>
            </w:pPr>
            <w:r w:rsidRPr="004B3E93">
              <w:rPr>
                <w:b/>
                <w:sz w:val="28"/>
                <w:szCs w:val="28"/>
                <w:lang w:val="bg-BG" w:eastAsia="en-US"/>
              </w:rPr>
              <w:t>2023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468DE" w:rsidRPr="004B3E93" w:rsidRDefault="007F4E16" w:rsidP="006C45AB">
            <w:pPr>
              <w:jc w:val="center"/>
              <w:rPr>
                <w:sz w:val="28"/>
                <w:szCs w:val="28"/>
                <w:lang w:val="bg-BG" w:eastAsia="en-US"/>
              </w:rPr>
            </w:pPr>
            <w:r w:rsidRPr="004B3E93">
              <w:rPr>
                <w:sz w:val="28"/>
                <w:szCs w:val="28"/>
                <w:lang w:val="bg-BG" w:eastAsia="en-US"/>
              </w:rPr>
              <w:t>484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468DE" w:rsidRPr="004B3E93" w:rsidRDefault="007F4E16" w:rsidP="006C45AB">
            <w:pPr>
              <w:jc w:val="center"/>
              <w:rPr>
                <w:sz w:val="28"/>
                <w:szCs w:val="28"/>
                <w:lang w:val="bg-BG" w:eastAsia="en-US"/>
              </w:rPr>
            </w:pPr>
            <w:r w:rsidRPr="004B3E93">
              <w:rPr>
                <w:sz w:val="28"/>
                <w:szCs w:val="28"/>
                <w:lang w:val="bg-BG" w:eastAsia="en-US"/>
              </w:rPr>
              <w:t>270 263</w:t>
            </w:r>
          </w:p>
        </w:tc>
      </w:tr>
      <w:tr w:rsidR="001263CE" w:rsidRPr="004B3E93" w:rsidTr="001D3E00">
        <w:trPr>
          <w:trHeight w:val="533"/>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1263CE" w:rsidRPr="004B3E93" w:rsidRDefault="001263CE" w:rsidP="00090631">
            <w:pPr>
              <w:jc w:val="center"/>
              <w:rPr>
                <w:b/>
                <w:sz w:val="28"/>
                <w:szCs w:val="28"/>
                <w:lang w:val="bg-BG" w:eastAsia="en-US"/>
              </w:rPr>
            </w:pPr>
            <w:r w:rsidRPr="004B3E93">
              <w:rPr>
                <w:b/>
                <w:sz w:val="28"/>
                <w:szCs w:val="28"/>
                <w:lang w:val="bg-BG" w:eastAsia="en-US"/>
              </w:rPr>
              <w:t>2022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1263CE" w:rsidRPr="004B3E93" w:rsidRDefault="001263CE" w:rsidP="00090631">
            <w:pPr>
              <w:jc w:val="center"/>
              <w:rPr>
                <w:sz w:val="28"/>
                <w:szCs w:val="28"/>
                <w:lang w:val="bg-BG" w:eastAsia="en-US"/>
              </w:rPr>
            </w:pPr>
            <w:r w:rsidRPr="004B3E93">
              <w:rPr>
                <w:sz w:val="28"/>
                <w:szCs w:val="28"/>
                <w:lang w:val="bg-BG" w:eastAsia="en-US"/>
              </w:rPr>
              <w:t>422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1263CE" w:rsidRPr="004B3E93" w:rsidRDefault="001263CE" w:rsidP="00090631">
            <w:pPr>
              <w:jc w:val="center"/>
              <w:rPr>
                <w:sz w:val="28"/>
                <w:szCs w:val="28"/>
                <w:lang w:val="bg-BG" w:eastAsia="en-US"/>
              </w:rPr>
            </w:pPr>
            <w:r w:rsidRPr="004B3E93">
              <w:rPr>
                <w:sz w:val="28"/>
                <w:szCs w:val="28"/>
                <w:lang w:val="bg-BG" w:eastAsia="en-US"/>
              </w:rPr>
              <w:t>326 127</w:t>
            </w:r>
          </w:p>
        </w:tc>
      </w:tr>
      <w:tr w:rsidR="001263CE" w:rsidRPr="004B3E93" w:rsidTr="001D3E00">
        <w:trPr>
          <w:trHeight w:val="533"/>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1263CE" w:rsidRPr="004B3E93" w:rsidRDefault="001263CE" w:rsidP="00090631">
            <w:pPr>
              <w:jc w:val="center"/>
              <w:rPr>
                <w:b/>
                <w:sz w:val="28"/>
                <w:szCs w:val="28"/>
                <w:lang w:val="bg-BG" w:eastAsia="en-US"/>
              </w:rPr>
            </w:pPr>
            <w:r w:rsidRPr="004B3E93">
              <w:rPr>
                <w:b/>
                <w:sz w:val="28"/>
                <w:szCs w:val="28"/>
                <w:lang w:val="bg-BG" w:eastAsia="en-US"/>
              </w:rPr>
              <w:t>2021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1263CE" w:rsidRPr="004B3E93" w:rsidRDefault="001263CE" w:rsidP="00090631">
            <w:pPr>
              <w:jc w:val="center"/>
              <w:rPr>
                <w:sz w:val="28"/>
                <w:szCs w:val="28"/>
                <w:lang w:val="bg-BG" w:eastAsia="en-US"/>
              </w:rPr>
            </w:pPr>
            <w:r w:rsidRPr="004B3E93">
              <w:rPr>
                <w:sz w:val="28"/>
                <w:szCs w:val="28"/>
                <w:lang w:val="bg-BG" w:eastAsia="en-US"/>
              </w:rPr>
              <w:t>416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1263CE" w:rsidRPr="004B3E93" w:rsidRDefault="001263CE" w:rsidP="00090631">
            <w:pPr>
              <w:jc w:val="center"/>
              <w:rPr>
                <w:sz w:val="28"/>
                <w:szCs w:val="28"/>
                <w:lang w:val="bg-BG" w:eastAsia="en-US"/>
              </w:rPr>
            </w:pPr>
            <w:r w:rsidRPr="004B3E93">
              <w:rPr>
                <w:sz w:val="28"/>
                <w:szCs w:val="28"/>
                <w:lang w:val="bg-BG" w:eastAsia="en-US"/>
              </w:rPr>
              <w:t>378 999</w:t>
            </w:r>
          </w:p>
        </w:tc>
      </w:tr>
      <w:tr w:rsidR="001263CE" w:rsidRPr="004B3E93" w:rsidTr="001D3E00">
        <w:trPr>
          <w:trHeight w:val="533"/>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1263CE" w:rsidRPr="004B3E93" w:rsidRDefault="001263CE" w:rsidP="00090631">
            <w:pPr>
              <w:jc w:val="center"/>
              <w:rPr>
                <w:b/>
                <w:sz w:val="28"/>
                <w:szCs w:val="28"/>
                <w:lang w:val="bg-BG" w:eastAsia="en-US"/>
              </w:rPr>
            </w:pPr>
            <w:r w:rsidRPr="004B3E93">
              <w:rPr>
                <w:b/>
                <w:sz w:val="28"/>
                <w:szCs w:val="28"/>
                <w:lang w:val="bg-BG" w:eastAsia="en-US"/>
              </w:rPr>
              <w:t>2020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1263CE" w:rsidRPr="004B3E93" w:rsidRDefault="001263CE" w:rsidP="00090631">
            <w:pPr>
              <w:jc w:val="center"/>
              <w:rPr>
                <w:sz w:val="28"/>
                <w:szCs w:val="28"/>
                <w:lang w:val="bg-BG" w:eastAsia="en-US"/>
              </w:rPr>
            </w:pPr>
            <w:r w:rsidRPr="004B3E93">
              <w:rPr>
                <w:sz w:val="28"/>
                <w:szCs w:val="28"/>
                <w:lang w:val="bg-BG" w:eastAsia="en-US"/>
              </w:rPr>
              <w:t>274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1263CE" w:rsidRPr="004B3E93" w:rsidRDefault="001263CE" w:rsidP="00090631">
            <w:pPr>
              <w:jc w:val="center"/>
              <w:rPr>
                <w:sz w:val="28"/>
                <w:szCs w:val="28"/>
                <w:lang w:val="bg-BG" w:eastAsia="en-US"/>
              </w:rPr>
            </w:pPr>
            <w:r w:rsidRPr="004B3E93">
              <w:rPr>
                <w:sz w:val="28"/>
                <w:szCs w:val="28"/>
                <w:lang w:val="bg-BG" w:eastAsia="en-US"/>
              </w:rPr>
              <w:t>209 815</w:t>
            </w:r>
          </w:p>
        </w:tc>
      </w:tr>
    </w:tbl>
    <w:p w:rsidR="009003F0" w:rsidRPr="007F4E16" w:rsidRDefault="009003F0" w:rsidP="006C45AB">
      <w:pPr>
        <w:ind w:firstLine="708"/>
        <w:jc w:val="both"/>
        <w:rPr>
          <w:sz w:val="24"/>
          <w:szCs w:val="24"/>
          <w:lang w:val="bg-BG" w:eastAsia="en-US"/>
        </w:rPr>
      </w:pPr>
    </w:p>
    <w:p w:rsidR="0030681C" w:rsidRPr="004B3E93" w:rsidRDefault="0030681C" w:rsidP="0030681C">
      <w:pPr>
        <w:ind w:firstLine="708"/>
        <w:jc w:val="both"/>
        <w:rPr>
          <w:sz w:val="28"/>
          <w:szCs w:val="28"/>
          <w:lang w:val="bg-BG" w:eastAsia="en-US"/>
        </w:rPr>
      </w:pPr>
      <w:proofErr w:type="spellStart"/>
      <w:r w:rsidRPr="004B3E93">
        <w:rPr>
          <w:sz w:val="28"/>
          <w:szCs w:val="28"/>
          <w:lang w:val="bg-BG" w:eastAsia="en-US"/>
        </w:rPr>
        <w:t>Средномесечното</w:t>
      </w:r>
      <w:proofErr w:type="spellEnd"/>
      <w:r w:rsidRPr="004B3E93">
        <w:rPr>
          <w:sz w:val="28"/>
          <w:szCs w:val="28"/>
          <w:lang w:val="bg-BG" w:eastAsia="en-US"/>
        </w:rPr>
        <w:t xml:space="preserve"> постъпление на дела на един държавен съдебен изпълнител по щат за 12 месеца е </w:t>
      </w:r>
      <w:r w:rsidR="007F4E16" w:rsidRPr="004B3E93">
        <w:rPr>
          <w:b/>
          <w:sz w:val="28"/>
          <w:szCs w:val="28"/>
          <w:lang w:val="bg-BG" w:eastAsia="en-US"/>
        </w:rPr>
        <w:t>20,17</w:t>
      </w:r>
      <w:r w:rsidR="007F4E16" w:rsidRPr="004B3E93">
        <w:rPr>
          <w:sz w:val="28"/>
          <w:szCs w:val="28"/>
          <w:lang w:val="bg-BG" w:eastAsia="en-US"/>
        </w:rPr>
        <w:t xml:space="preserve"> </w:t>
      </w:r>
      <w:r w:rsidRPr="004B3E93">
        <w:rPr>
          <w:b/>
          <w:sz w:val="28"/>
          <w:szCs w:val="28"/>
          <w:lang w:val="bg-BG" w:eastAsia="en-US"/>
        </w:rPr>
        <w:t>бр.</w:t>
      </w:r>
      <w:r w:rsidRPr="004B3E93">
        <w:rPr>
          <w:sz w:val="28"/>
          <w:szCs w:val="28"/>
          <w:lang w:val="bg-BG" w:eastAsia="en-US"/>
        </w:rPr>
        <w:t xml:space="preserve"> дела. (</w:t>
      </w:r>
      <w:r w:rsidRPr="004B3E93">
        <w:rPr>
          <w:i/>
          <w:sz w:val="28"/>
          <w:szCs w:val="28"/>
          <w:lang w:val="bg-BG" w:eastAsia="en-US"/>
        </w:rPr>
        <w:t>За сравнение:</w:t>
      </w:r>
      <w:r w:rsidRPr="004B3E93">
        <w:rPr>
          <w:sz w:val="28"/>
          <w:szCs w:val="28"/>
          <w:lang w:val="bg-BG" w:eastAsia="en-US"/>
        </w:rPr>
        <w:t xml:space="preserve"> </w:t>
      </w:r>
      <w:r w:rsidR="007D2DB9" w:rsidRPr="004B3E93">
        <w:rPr>
          <w:sz w:val="28"/>
          <w:szCs w:val="28"/>
          <w:lang w:val="bg-BG" w:eastAsia="en-US"/>
        </w:rPr>
        <w:t xml:space="preserve">през 2022 г. </w:t>
      </w:r>
      <w:proofErr w:type="spellStart"/>
      <w:r w:rsidR="007D2DB9" w:rsidRPr="004B3E93">
        <w:rPr>
          <w:sz w:val="28"/>
          <w:szCs w:val="28"/>
          <w:lang w:val="bg-BG" w:eastAsia="en-US"/>
        </w:rPr>
        <w:t>средномесечното</w:t>
      </w:r>
      <w:proofErr w:type="spellEnd"/>
      <w:r w:rsidR="007D2DB9" w:rsidRPr="004B3E93">
        <w:rPr>
          <w:sz w:val="28"/>
          <w:szCs w:val="28"/>
          <w:lang w:val="bg-BG" w:eastAsia="en-US"/>
        </w:rPr>
        <w:t xml:space="preserve"> постъпление на дела на един държавен съдебен изпълнител по щат за 12 месеца е 17,58 бр. дела; </w:t>
      </w:r>
      <w:r w:rsidRPr="004B3E93">
        <w:rPr>
          <w:sz w:val="28"/>
          <w:szCs w:val="28"/>
          <w:lang w:val="bg-BG" w:eastAsia="en-US"/>
        </w:rPr>
        <w:t>през 2021 г.</w:t>
      </w:r>
      <w:r w:rsidR="004E37B2">
        <w:rPr>
          <w:sz w:val="28"/>
          <w:szCs w:val="28"/>
          <w:lang w:val="bg-BG" w:eastAsia="en-US"/>
        </w:rPr>
        <w:t xml:space="preserve"> –</w:t>
      </w:r>
      <w:r w:rsidRPr="004B3E93">
        <w:rPr>
          <w:sz w:val="28"/>
          <w:szCs w:val="28"/>
          <w:lang w:val="bg-BG" w:eastAsia="en-US"/>
        </w:rPr>
        <w:t xml:space="preserve"> 17,33 бр. дела; през 2020 г. </w:t>
      </w:r>
      <w:r w:rsidR="004E37B2">
        <w:rPr>
          <w:sz w:val="28"/>
          <w:szCs w:val="28"/>
          <w:lang w:val="bg-BG" w:eastAsia="en-US"/>
        </w:rPr>
        <w:t>–</w:t>
      </w:r>
      <w:r w:rsidRPr="004B3E93">
        <w:rPr>
          <w:sz w:val="28"/>
          <w:szCs w:val="28"/>
          <w:lang w:val="bg-BG" w:eastAsia="en-US"/>
        </w:rPr>
        <w:t xml:space="preserve"> 11,42 бр. дела). </w:t>
      </w:r>
    </w:p>
    <w:p w:rsidR="0030681C" w:rsidRPr="00736073" w:rsidRDefault="0030681C" w:rsidP="0030681C">
      <w:pPr>
        <w:ind w:firstLine="708"/>
        <w:jc w:val="both"/>
        <w:rPr>
          <w:sz w:val="16"/>
          <w:szCs w:val="16"/>
          <w:lang w:val="bg-BG" w:eastAsia="en-US"/>
        </w:rPr>
      </w:pPr>
    </w:p>
    <w:p w:rsidR="007D2DB9" w:rsidRPr="004B3E93" w:rsidRDefault="0030681C" w:rsidP="0030681C">
      <w:pPr>
        <w:ind w:firstLine="708"/>
        <w:jc w:val="both"/>
        <w:rPr>
          <w:sz w:val="28"/>
          <w:szCs w:val="28"/>
          <w:lang w:val="bg-BG" w:eastAsia="en-US"/>
        </w:rPr>
      </w:pPr>
      <w:r w:rsidRPr="004B3E93">
        <w:rPr>
          <w:sz w:val="28"/>
          <w:szCs w:val="28"/>
          <w:lang w:val="bg-BG" w:eastAsia="en-US"/>
        </w:rPr>
        <w:t xml:space="preserve">При общо </w:t>
      </w:r>
      <w:r w:rsidR="007F4E16" w:rsidRPr="004B3E93">
        <w:rPr>
          <w:b/>
          <w:sz w:val="28"/>
          <w:szCs w:val="28"/>
          <w:lang w:val="bg-BG" w:eastAsia="en-US"/>
        </w:rPr>
        <w:t>4547</w:t>
      </w:r>
      <w:r w:rsidR="007F4E16" w:rsidRPr="004B3E93">
        <w:rPr>
          <w:sz w:val="28"/>
          <w:szCs w:val="28"/>
          <w:lang w:val="bg-BG" w:eastAsia="en-US"/>
        </w:rPr>
        <w:t xml:space="preserve"> </w:t>
      </w:r>
      <w:r w:rsidRPr="004B3E93">
        <w:rPr>
          <w:b/>
          <w:sz w:val="28"/>
          <w:szCs w:val="28"/>
          <w:lang w:val="bg-BG" w:eastAsia="en-US"/>
        </w:rPr>
        <w:t>бр.</w:t>
      </w:r>
      <w:r w:rsidRPr="004B3E93">
        <w:rPr>
          <w:sz w:val="28"/>
          <w:szCs w:val="28"/>
          <w:lang w:val="bg-BG" w:eastAsia="en-US"/>
        </w:rPr>
        <w:t xml:space="preserve"> изпълнителни дела за разглеждане, свършените са </w:t>
      </w:r>
      <w:r w:rsidR="001459FA" w:rsidRPr="004B3E93">
        <w:rPr>
          <w:b/>
          <w:sz w:val="28"/>
          <w:szCs w:val="28"/>
          <w:lang w:val="bg-BG" w:eastAsia="en-US"/>
        </w:rPr>
        <w:t>4</w:t>
      </w:r>
      <w:r w:rsidR="00147CF8" w:rsidRPr="004B3E93">
        <w:rPr>
          <w:b/>
          <w:sz w:val="28"/>
          <w:szCs w:val="28"/>
          <w:lang w:val="bg-BG" w:eastAsia="en-US"/>
        </w:rPr>
        <w:t>68</w:t>
      </w:r>
      <w:r w:rsidR="001459FA" w:rsidRPr="004B3E93">
        <w:rPr>
          <w:sz w:val="28"/>
          <w:szCs w:val="28"/>
          <w:lang w:val="bg-BG" w:eastAsia="en-US"/>
        </w:rPr>
        <w:t xml:space="preserve"> </w:t>
      </w:r>
      <w:r w:rsidRPr="004B3E93">
        <w:rPr>
          <w:b/>
          <w:sz w:val="28"/>
          <w:szCs w:val="28"/>
          <w:lang w:val="bg-BG" w:eastAsia="en-US"/>
        </w:rPr>
        <w:t>бр.</w:t>
      </w:r>
      <w:r w:rsidR="00147CF8" w:rsidRPr="004B3E93">
        <w:rPr>
          <w:b/>
          <w:sz w:val="28"/>
          <w:szCs w:val="28"/>
          <w:lang w:val="bg-BG" w:eastAsia="en-US"/>
        </w:rPr>
        <w:t xml:space="preserve">, </w:t>
      </w:r>
      <w:r w:rsidR="00147CF8" w:rsidRPr="004B3E93">
        <w:rPr>
          <w:sz w:val="28"/>
          <w:szCs w:val="28"/>
          <w:lang w:val="bg-BG" w:eastAsia="en-US"/>
        </w:rPr>
        <w:t>в т.ч.</w:t>
      </w:r>
      <w:r w:rsidRPr="004B3E93">
        <w:rPr>
          <w:sz w:val="28"/>
          <w:szCs w:val="28"/>
          <w:lang w:val="bg-BG" w:eastAsia="en-US"/>
        </w:rPr>
        <w:t xml:space="preserve"> </w:t>
      </w:r>
      <w:r w:rsidR="001459FA" w:rsidRPr="004B3E93">
        <w:rPr>
          <w:b/>
          <w:sz w:val="28"/>
          <w:szCs w:val="28"/>
          <w:lang w:val="bg-BG" w:eastAsia="en-US"/>
        </w:rPr>
        <w:t xml:space="preserve">12 </w:t>
      </w:r>
      <w:r w:rsidRPr="004B3E93">
        <w:rPr>
          <w:b/>
          <w:sz w:val="28"/>
          <w:szCs w:val="28"/>
          <w:lang w:val="bg-BG" w:eastAsia="en-US"/>
        </w:rPr>
        <w:t>бр.</w:t>
      </w:r>
      <w:r w:rsidRPr="004B3E93">
        <w:rPr>
          <w:sz w:val="28"/>
          <w:szCs w:val="28"/>
          <w:lang w:val="bg-BG" w:eastAsia="en-US"/>
        </w:rPr>
        <w:t xml:space="preserve"> изпратени на друг съдебен изпълнител</w:t>
      </w:r>
      <w:r w:rsidR="003868FB" w:rsidRPr="004B3E93">
        <w:rPr>
          <w:sz w:val="28"/>
          <w:szCs w:val="28"/>
          <w:lang w:val="bg-BG" w:eastAsia="en-US"/>
        </w:rPr>
        <w:t xml:space="preserve"> </w:t>
      </w:r>
      <w:r w:rsidRPr="004B3E93">
        <w:rPr>
          <w:i/>
          <w:sz w:val="28"/>
          <w:szCs w:val="28"/>
          <w:lang w:val="bg-BG" w:eastAsia="en-US"/>
        </w:rPr>
        <w:t>(За сравнение:</w:t>
      </w:r>
      <w:r w:rsidRPr="004B3E93">
        <w:rPr>
          <w:sz w:val="28"/>
          <w:szCs w:val="28"/>
          <w:lang w:val="bg-BG" w:eastAsia="en-US"/>
        </w:rPr>
        <w:t xml:space="preserve"> </w:t>
      </w:r>
      <w:r w:rsidR="007D2DB9" w:rsidRPr="004B3E93">
        <w:rPr>
          <w:sz w:val="28"/>
          <w:szCs w:val="28"/>
          <w:lang w:val="bg-BG" w:eastAsia="en-US"/>
        </w:rPr>
        <w:t>през 2022 г. при общо 4 627 бр. изпълнителни дела за разглеждане, свършените са 564 бр</w:t>
      </w:r>
      <w:r w:rsidR="007D2DB9" w:rsidRPr="004B3E93">
        <w:rPr>
          <w:b/>
          <w:sz w:val="28"/>
          <w:szCs w:val="28"/>
          <w:lang w:val="bg-BG" w:eastAsia="en-US"/>
        </w:rPr>
        <w:t>.,</w:t>
      </w:r>
      <w:r w:rsidR="007D2DB9" w:rsidRPr="004B3E93">
        <w:rPr>
          <w:sz w:val="28"/>
          <w:szCs w:val="28"/>
          <w:lang w:val="bg-BG" w:eastAsia="en-US"/>
        </w:rPr>
        <w:t xml:space="preserve"> в т.ч. 11 бр. изпратени на друг съдебен изпълнител;</w:t>
      </w:r>
      <w:r w:rsidR="00A4548C" w:rsidRPr="004B3E93">
        <w:rPr>
          <w:sz w:val="28"/>
          <w:szCs w:val="28"/>
          <w:lang w:val="bg-BG" w:eastAsia="en-US"/>
        </w:rPr>
        <w:t xml:space="preserve"> п</w:t>
      </w:r>
      <w:r w:rsidRPr="004B3E93">
        <w:rPr>
          <w:sz w:val="28"/>
          <w:szCs w:val="28"/>
          <w:lang w:val="bg-BG" w:eastAsia="en-US"/>
        </w:rPr>
        <w:t>рез 2021 г. при общо 4 526 бр. изпълнителни дела за разглеждане, свършените са 321 бр</w:t>
      </w:r>
      <w:r w:rsidRPr="004B3E93">
        <w:rPr>
          <w:b/>
          <w:sz w:val="28"/>
          <w:szCs w:val="28"/>
          <w:lang w:val="bg-BG" w:eastAsia="en-US"/>
        </w:rPr>
        <w:t>.,</w:t>
      </w:r>
      <w:r w:rsidRPr="004B3E93">
        <w:rPr>
          <w:sz w:val="28"/>
          <w:szCs w:val="28"/>
          <w:lang w:val="bg-BG" w:eastAsia="en-US"/>
        </w:rPr>
        <w:t xml:space="preserve"> в т.ч. 9 бр. изпратени на друг съдебен изпълнител;</w:t>
      </w:r>
      <w:r w:rsidR="00A4548C" w:rsidRPr="004B3E93">
        <w:rPr>
          <w:sz w:val="28"/>
          <w:szCs w:val="28"/>
          <w:lang w:val="bg-BG" w:eastAsia="en-US"/>
        </w:rPr>
        <w:t xml:space="preserve"> п</w:t>
      </w:r>
      <w:r w:rsidRPr="004B3E93">
        <w:rPr>
          <w:sz w:val="28"/>
          <w:szCs w:val="28"/>
          <w:lang w:val="bg-BG" w:eastAsia="en-US"/>
        </w:rPr>
        <w:t>рез 2020 г. при общо 4 463 бр. изпълнителни дела за разглеждане, свършените са 336 бр., в т.ч. 17 бр. изпратени на друг съдебен изпълнител</w:t>
      </w:r>
      <w:r w:rsidR="00A4548C" w:rsidRPr="004B3E93">
        <w:rPr>
          <w:sz w:val="28"/>
          <w:szCs w:val="28"/>
          <w:lang w:val="bg-BG" w:eastAsia="en-US"/>
        </w:rPr>
        <w:t>).</w:t>
      </w:r>
    </w:p>
    <w:p w:rsidR="00492643" w:rsidRPr="00736073" w:rsidRDefault="00492643" w:rsidP="006C45AB">
      <w:pPr>
        <w:ind w:firstLine="708"/>
        <w:jc w:val="both"/>
        <w:rPr>
          <w:sz w:val="16"/>
          <w:szCs w:val="16"/>
          <w:lang w:val="bg-BG" w:eastAsia="en-US"/>
        </w:rPr>
      </w:pPr>
    </w:p>
    <w:p w:rsidR="0030681C" w:rsidRPr="004B3E93" w:rsidRDefault="0030681C" w:rsidP="0030681C">
      <w:pPr>
        <w:ind w:firstLine="708"/>
        <w:jc w:val="both"/>
        <w:rPr>
          <w:sz w:val="28"/>
          <w:szCs w:val="28"/>
          <w:lang w:val="bg-BG" w:eastAsia="en-US"/>
        </w:rPr>
      </w:pPr>
      <w:r w:rsidRPr="004B3E93">
        <w:rPr>
          <w:sz w:val="28"/>
          <w:szCs w:val="28"/>
          <w:lang w:val="bg-BG" w:eastAsia="en-US"/>
        </w:rPr>
        <w:t xml:space="preserve">Останалите несвършени дела са </w:t>
      </w:r>
      <w:r w:rsidR="00843DDE" w:rsidRPr="004B3E93">
        <w:rPr>
          <w:b/>
          <w:sz w:val="28"/>
          <w:szCs w:val="28"/>
          <w:lang w:val="bg-BG" w:eastAsia="en-US"/>
        </w:rPr>
        <w:t>4079</w:t>
      </w:r>
      <w:r w:rsidR="00843DDE" w:rsidRPr="004B3E93">
        <w:rPr>
          <w:sz w:val="28"/>
          <w:szCs w:val="28"/>
          <w:lang w:val="bg-BG" w:eastAsia="en-US"/>
        </w:rPr>
        <w:t xml:space="preserve"> </w:t>
      </w:r>
      <w:r w:rsidRPr="004B3E93">
        <w:rPr>
          <w:b/>
          <w:sz w:val="28"/>
          <w:szCs w:val="28"/>
          <w:lang w:val="bg-BG" w:eastAsia="en-US"/>
        </w:rPr>
        <w:t>бр.</w:t>
      </w:r>
      <w:r w:rsidRPr="004B3E93">
        <w:rPr>
          <w:sz w:val="28"/>
          <w:szCs w:val="28"/>
          <w:lang w:val="bg-BG" w:eastAsia="en-US"/>
        </w:rPr>
        <w:t xml:space="preserve"> (</w:t>
      </w:r>
      <w:r w:rsidRPr="004B3E93">
        <w:rPr>
          <w:i/>
          <w:sz w:val="28"/>
          <w:szCs w:val="28"/>
          <w:lang w:val="bg-BG" w:eastAsia="en-US"/>
        </w:rPr>
        <w:t>За сравнение:</w:t>
      </w:r>
      <w:r w:rsidRPr="004B3E93">
        <w:rPr>
          <w:sz w:val="28"/>
          <w:szCs w:val="28"/>
          <w:lang w:val="bg-BG" w:eastAsia="en-US"/>
        </w:rPr>
        <w:t xml:space="preserve"> </w:t>
      </w:r>
      <w:r w:rsidR="007D2DB9" w:rsidRPr="004B3E93">
        <w:rPr>
          <w:sz w:val="28"/>
          <w:szCs w:val="28"/>
          <w:lang w:val="bg-BG" w:eastAsia="en-US"/>
        </w:rPr>
        <w:t xml:space="preserve">през 2022 г. са 4063 бр. дела; </w:t>
      </w:r>
      <w:r w:rsidRPr="004B3E93">
        <w:rPr>
          <w:sz w:val="28"/>
          <w:szCs w:val="28"/>
          <w:lang w:val="bg-BG" w:eastAsia="en-US"/>
        </w:rPr>
        <w:t xml:space="preserve">през 2021 г. са 4205 бр. дела; през 2020 г. – 4110 бр. дела). </w:t>
      </w:r>
    </w:p>
    <w:p w:rsidR="0030681C" w:rsidRPr="004B3E93" w:rsidRDefault="0030681C" w:rsidP="0030681C">
      <w:pPr>
        <w:ind w:firstLine="708"/>
        <w:jc w:val="both"/>
        <w:rPr>
          <w:sz w:val="28"/>
          <w:szCs w:val="28"/>
          <w:lang w:val="bg-BG" w:eastAsia="en-US"/>
        </w:rPr>
      </w:pPr>
      <w:r w:rsidRPr="004B3E93">
        <w:rPr>
          <w:sz w:val="28"/>
          <w:szCs w:val="28"/>
          <w:lang w:val="bg-BG" w:eastAsia="en-US"/>
        </w:rPr>
        <w:lastRenderedPageBreak/>
        <w:t xml:space="preserve">Налице е тенденция на устойчивост в броя на несвършените дела в последните четири години. Най-голям брой несвършени дела – </w:t>
      </w:r>
      <w:r w:rsidR="00843DDE" w:rsidRPr="004B3E93">
        <w:rPr>
          <w:sz w:val="28"/>
          <w:szCs w:val="28"/>
          <w:lang w:val="bg-BG" w:eastAsia="en-US"/>
        </w:rPr>
        <w:t>2402</w:t>
      </w:r>
      <w:r w:rsidRPr="004B3E93">
        <w:rPr>
          <w:sz w:val="28"/>
          <w:szCs w:val="28"/>
          <w:lang w:val="bg-BG" w:eastAsia="en-US"/>
        </w:rPr>
        <w:t xml:space="preserve"> бр. са в полза на </w:t>
      </w:r>
      <w:r w:rsidR="00843DDE" w:rsidRPr="004B3E93">
        <w:rPr>
          <w:sz w:val="28"/>
          <w:szCs w:val="28"/>
          <w:lang w:val="bg-BG" w:eastAsia="en-US"/>
        </w:rPr>
        <w:t>държавата</w:t>
      </w:r>
      <w:r w:rsidRPr="004B3E93">
        <w:rPr>
          <w:sz w:val="28"/>
          <w:szCs w:val="28"/>
          <w:lang w:val="bg-BG" w:eastAsia="en-US"/>
        </w:rPr>
        <w:t xml:space="preserve">. </w:t>
      </w:r>
    </w:p>
    <w:p w:rsidR="0030681C" w:rsidRPr="004B3E93" w:rsidRDefault="0030681C" w:rsidP="0030681C">
      <w:pPr>
        <w:ind w:firstLine="708"/>
        <w:jc w:val="both"/>
        <w:rPr>
          <w:sz w:val="28"/>
          <w:szCs w:val="28"/>
          <w:lang w:val="bg-BG" w:eastAsia="en-US"/>
        </w:rPr>
      </w:pPr>
      <w:r w:rsidRPr="004B3E93">
        <w:rPr>
          <w:sz w:val="28"/>
          <w:szCs w:val="28"/>
          <w:lang w:val="bg-BG" w:eastAsia="en-US"/>
        </w:rPr>
        <w:t xml:space="preserve">      </w:t>
      </w:r>
    </w:p>
    <w:p w:rsidR="0030681C" w:rsidRPr="004B3E93" w:rsidRDefault="0030681C" w:rsidP="0030681C">
      <w:pPr>
        <w:ind w:firstLine="720"/>
        <w:jc w:val="both"/>
        <w:rPr>
          <w:sz w:val="28"/>
          <w:szCs w:val="28"/>
          <w:lang w:val="bg-BG" w:eastAsia="en-US"/>
        </w:rPr>
      </w:pPr>
      <w:r w:rsidRPr="004B3E93">
        <w:rPr>
          <w:sz w:val="28"/>
          <w:szCs w:val="28"/>
          <w:lang w:val="bg-BG" w:eastAsia="en-US"/>
        </w:rPr>
        <w:t xml:space="preserve">Събраната сума е в размер на </w:t>
      </w:r>
      <w:r w:rsidR="00843DDE" w:rsidRPr="004B3E93">
        <w:rPr>
          <w:b/>
          <w:sz w:val="28"/>
          <w:szCs w:val="28"/>
          <w:lang w:val="bg-BG" w:eastAsia="en-US"/>
        </w:rPr>
        <w:t>270 263</w:t>
      </w:r>
      <w:r w:rsidR="00843DDE" w:rsidRPr="004B3E93">
        <w:rPr>
          <w:sz w:val="28"/>
          <w:szCs w:val="28"/>
          <w:lang w:val="bg-BG" w:eastAsia="en-US"/>
        </w:rPr>
        <w:t xml:space="preserve"> </w:t>
      </w:r>
      <w:r w:rsidRPr="004B3E93">
        <w:rPr>
          <w:b/>
          <w:sz w:val="28"/>
          <w:szCs w:val="28"/>
          <w:lang w:val="bg-BG" w:eastAsia="en-US"/>
        </w:rPr>
        <w:t>лв. (</w:t>
      </w:r>
      <w:r w:rsidRPr="004B3E93">
        <w:rPr>
          <w:i/>
          <w:sz w:val="28"/>
          <w:szCs w:val="28"/>
          <w:lang w:val="bg-BG" w:eastAsia="en-US"/>
        </w:rPr>
        <w:t xml:space="preserve">За сравнение: </w:t>
      </w:r>
      <w:r w:rsidR="007D2DB9" w:rsidRPr="004B3E93">
        <w:rPr>
          <w:sz w:val="28"/>
          <w:szCs w:val="28"/>
          <w:lang w:val="bg-BG" w:eastAsia="en-US"/>
        </w:rPr>
        <w:t xml:space="preserve">през 2022 г. е 326 127 лв.; </w:t>
      </w:r>
      <w:r w:rsidRPr="004B3E93">
        <w:rPr>
          <w:sz w:val="28"/>
          <w:szCs w:val="28"/>
          <w:lang w:val="bg-BG" w:eastAsia="en-US"/>
        </w:rPr>
        <w:t>през 2021 г. е 378 999 лв.; през 2020 г. – 209 815 лв.).</w:t>
      </w:r>
    </w:p>
    <w:p w:rsidR="0030681C" w:rsidRPr="00736073" w:rsidRDefault="0030681C" w:rsidP="0030681C">
      <w:pPr>
        <w:ind w:firstLine="720"/>
        <w:jc w:val="both"/>
        <w:rPr>
          <w:sz w:val="16"/>
          <w:szCs w:val="16"/>
          <w:lang w:val="bg-BG" w:eastAsia="en-US"/>
        </w:rPr>
      </w:pPr>
    </w:p>
    <w:p w:rsidR="0030681C" w:rsidRPr="00840972" w:rsidRDefault="0030681C" w:rsidP="0030681C">
      <w:pPr>
        <w:ind w:firstLine="720"/>
        <w:jc w:val="both"/>
        <w:rPr>
          <w:sz w:val="24"/>
          <w:szCs w:val="24"/>
          <w:lang w:val="bg-BG" w:eastAsia="en-US"/>
        </w:rPr>
      </w:pPr>
      <w:r w:rsidRPr="004B3E93">
        <w:rPr>
          <w:sz w:val="28"/>
          <w:szCs w:val="28"/>
          <w:lang w:val="bg-BG" w:eastAsia="en-US"/>
        </w:rPr>
        <w:t xml:space="preserve">Останалата за събиране сума в края на отчетния период е в размер на </w:t>
      </w:r>
      <w:r w:rsidR="00843DDE" w:rsidRPr="004B3E93">
        <w:rPr>
          <w:b/>
          <w:sz w:val="28"/>
          <w:szCs w:val="28"/>
          <w:lang w:val="bg-BG" w:eastAsia="en-US"/>
        </w:rPr>
        <w:t>3 025 938</w:t>
      </w:r>
      <w:r w:rsidR="00843DDE" w:rsidRPr="004B3E93">
        <w:rPr>
          <w:sz w:val="28"/>
          <w:szCs w:val="28"/>
          <w:lang w:val="bg-BG" w:eastAsia="en-US"/>
        </w:rPr>
        <w:t xml:space="preserve"> </w:t>
      </w:r>
      <w:r w:rsidRPr="004B3E93">
        <w:rPr>
          <w:b/>
          <w:sz w:val="28"/>
          <w:szCs w:val="28"/>
          <w:lang w:val="bg-BG" w:eastAsia="en-US"/>
        </w:rPr>
        <w:t xml:space="preserve">лв. </w:t>
      </w:r>
      <w:r w:rsidRPr="004B3E93">
        <w:rPr>
          <w:sz w:val="28"/>
          <w:szCs w:val="28"/>
          <w:lang w:val="bg-BG" w:eastAsia="en-US"/>
        </w:rPr>
        <w:t>(</w:t>
      </w:r>
      <w:r w:rsidRPr="004B3E93">
        <w:rPr>
          <w:i/>
          <w:sz w:val="28"/>
          <w:szCs w:val="28"/>
          <w:lang w:val="bg-BG" w:eastAsia="en-US"/>
        </w:rPr>
        <w:t>За сравнение:</w:t>
      </w:r>
      <w:r w:rsidRPr="00840972">
        <w:rPr>
          <w:sz w:val="24"/>
          <w:szCs w:val="24"/>
          <w:lang w:val="bg-BG" w:eastAsia="en-US"/>
        </w:rPr>
        <w:t xml:space="preserve"> </w:t>
      </w:r>
      <w:r w:rsidR="00840972" w:rsidRPr="001608B1">
        <w:rPr>
          <w:sz w:val="28"/>
          <w:szCs w:val="24"/>
          <w:lang w:val="bg-BG" w:eastAsia="en-US"/>
        </w:rPr>
        <w:t xml:space="preserve">през 2022 г. е 3 470 597 лв.; </w:t>
      </w:r>
      <w:r w:rsidRPr="001608B1">
        <w:rPr>
          <w:sz w:val="28"/>
          <w:szCs w:val="24"/>
          <w:lang w:val="bg-BG" w:eastAsia="en-US"/>
        </w:rPr>
        <w:t>през 2021 г. е 3 610 754 лв.; през 2020 г. – 3 484 173 лв.)</w:t>
      </w:r>
      <w:r w:rsidRPr="00840972">
        <w:rPr>
          <w:sz w:val="24"/>
          <w:szCs w:val="24"/>
          <w:lang w:val="bg-BG" w:eastAsia="en-US"/>
        </w:rPr>
        <w:t>.</w:t>
      </w:r>
    </w:p>
    <w:p w:rsidR="0030681C" w:rsidRPr="00492643" w:rsidRDefault="0030681C" w:rsidP="0030681C">
      <w:pPr>
        <w:ind w:firstLine="720"/>
        <w:jc w:val="both"/>
        <w:rPr>
          <w:sz w:val="16"/>
          <w:szCs w:val="16"/>
          <w:lang w:val="bg-BG" w:eastAsia="en-US"/>
        </w:rPr>
      </w:pPr>
    </w:p>
    <w:p w:rsidR="0030681C" w:rsidRPr="004B3E93" w:rsidRDefault="0030681C" w:rsidP="0030681C">
      <w:pPr>
        <w:ind w:firstLine="720"/>
        <w:jc w:val="both"/>
        <w:rPr>
          <w:sz w:val="28"/>
          <w:szCs w:val="28"/>
          <w:lang w:val="bg-BG" w:eastAsia="en-US"/>
        </w:rPr>
      </w:pPr>
      <w:r w:rsidRPr="004B3E93">
        <w:rPr>
          <w:sz w:val="28"/>
          <w:szCs w:val="28"/>
          <w:lang w:val="bg-BG" w:eastAsia="en-US"/>
        </w:rPr>
        <w:t>През 202</w:t>
      </w:r>
      <w:r w:rsidR="00843DDE" w:rsidRPr="004B3E93">
        <w:rPr>
          <w:sz w:val="28"/>
          <w:szCs w:val="28"/>
          <w:lang w:val="bg-BG" w:eastAsia="en-US"/>
        </w:rPr>
        <w:t>3 г. има</w:t>
      </w:r>
      <w:r w:rsidRPr="004B3E93">
        <w:rPr>
          <w:sz w:val="28"/>
          <w:szCs w:val="28"/>
          <w:lang w:val="bg-BG" w:eastAsia="en-US"/>
        </w:rPr>
        <w:t xml:space="preserve"> постъпили </w:t>
      </w:r>
      <w:r w:rsidR="00843DDE" w:rsidRPr="004B3E93">
        <w:rPr>
          <w:b/>
          <w:sz w:val="28"/>
          <w:szCs w:val="28"/>
          <w:lang w:val="bg-BG" w:eastAsia="en-US"/>
        </w:rPr>
        <w:t>3 бр.</w:t>
      </w:r>
      <w:r w:rsidR="00843DDE" w:rsidRPr="004B3E93">
        <w:rPr>
          <w:sz w:val="28"/>
          <w:szCs w:val="28"/>
          <w:lang w:val="bg-BG" w:eastAsia="en-US"/>
        </w:rPr>
        <w:t xml:space="preserve"> </w:t>
      </w:r>
      <w:r w:rsidRPr="004B3E93">
        <w:rPr>
          <w:sz w:val="28"/>
          <w:szCs w:val="28"/>
          <w:lang w:val="bg-BG" w:eastAsia="en-US"/>
        </w:rPr>
        <w:t xml:space="preserve">жалби против действията на ДСИ, </w:t>
      </w:r>
      <w:r w:rsidR="00843DDE" w:rsidRPr="004B3E93">
        <w:rPr>
          <w:sz w:val="28"/>
          <w:szCs w:val="28"/>
          <w:lang w:val="bg-BG" w:eastAsia="en-US"/>
        </w:rPr>
        <w:t xml:space="preserve">от които само една е уважена. </w:t>
      </w:r>
    </w:p>
    <w:p w:rsidR="00843DDE" w:rsidRPr="00736073" w:rsidRDefault="00843DDE" w:rsidP="0030681C">
      <w:pPr>
        <w:ind w:firstLine="720"/>
        <w:jc w:val="both"/>
        <w:rPr>
          <w:sz w:val="16"/>
          <w:szCs w:val="16"/>
          <w:lang w:val="bg-BG" w:eastAsia="en-US"/>
        </w:rPr>
      </w:pPr>
    </w:p>
    <w:p w:rsidR="0030681C" w:rsidRPr="004B3E93" w:rsidRDefault="0030681C" w:rsidP="0030681C">
      <w:pPr>
        <w:ind w:firstLine="708"/>
        <w:jc w:val="both"/>
        <w:rPr>
          <w:sz w:val="28"/>
          <w:szCs w:val="28"/>
          <w:lang w:val="bg-BG" w:eastAsia="en-US"/>
        </w:rPr>
      </w:pPr>
      <w:r w:rsidRPr="004B3E93">
        <w:rPr>
          <w:sz w:val="28"/>
          <w:szCs w:val="28"/>
          <w:lang w:val="bg-BG" w:eastAsia="en-US"/>
        </w:rPr>
        <w:t xml:space="preserve">На държавните съдебни изпълнители е осигурен достъп за извършване на справки в регистъра на банковите сметки и сейфове при БНБ. </w:t>
      </w:r>
    </w:p>
    <w:p w:rsidR="0030681C" w:rsidRPr="00736073" w:rsidRDefault="0030681C" w:rsidP="0030681C">
      <w:pPr>
        <w:ind w:firstLine="708"/>
        <w:jc w:val="both"/>
        <w:rPr>
          <w:sz w:val="16"/>
          <w:szCs w:val="16"/>
          <w:lang w:val="bg-BG" w:eastAsia="en-US"/>
        </w:rPr>
      </w:pPr>
    </w:p>
    <w:p w:rsidR="0030681C" w:rsidRPr="004B3E93" w:rsidRDefault="0030681C" w:rsidP="0030681C">
      <w:pPr>
        <w:ind w:firstLine="708"/>
        <w:jc w:val="both"/>
        <w:rPr>
          <w:sz w:val="28"/>
          <w:szCs w:val="28"/>
          <w:lang w:val="bg-BG" w:eastAsia="en-US"/>
        </w:rPr>
      </w:pPr>
      <w:r w:rsidRPr="004B3E93">
        <w:rPr>
          <w:sz w:val="28"/>
          <w:szCs w:val="28"/>
          <w:lang w:val="bg-BG" w:eastAsia="en-US"/>
        </w:rPr>
        <w:t xml:space="preserve">През отчетната година забавянето на движението на изпълнителните дела се дължи най-вече на недостатъчна активност от </w:t>
      </w:r>
      <w:proofErr w:type="spellStart"/>
      <w:r w:rsidRPr="004B3E93">
        <w:rPr>
          <w:sz w:val="28"/>
          <w:szCs w:val="28"/>
          <w:lang w:val="bg-BG" w:eastAsia="en-US"/>
        </w:rPr>
        <w:t>взискателите</w:t>
      </w:r>
      <w:proofErr w:type="spellEnd"/>
      <w:r w:rsidRPr="004B3E93">
        <w:rPr>
          <w:sz w:val="28"/>
          <w:szCs w:val="28"/>
          <w:lang w:val="bg-BG" w:eastAsia="en-US"/>
        </w:rPr>
        <w:t xml:space="preserve"> за посочване способ на изпълнение и несвоевременното внасяне на държавни такси, липса на имущество на </w:t>
      </w:r>
      <w:proofErr w:type="spellStart"/>
      <w:r w:rsidRPr="004B3E93">
        <w:rPr>
          <w:sz w:val="28"/>
          <w:szCs w:val="28"/>
          <w:lang w:val="bg-BG" w:eastAsia="en-US"/>
        </w:rPr>
        <w:t>длъжниците</w:t>
      </w:r>
      <w:proofErr w:type="spellEnd"/>
      <w:r w:rsidRPr="004B3E93">
        <w:rPr>
          <w:sz w:val="28"/>
          <w:szCs w:val="28"/>
          <w:lang w:val="bg-BG" w:eastAsia="en-US"/>
        </w:rPr>
        <w:t>, като много от тях използват възможността да спестят сумата от пропорционална такса, ако внесат задължението си в доброволния двуседмичен срок.</w:t>
      </w:r>
    </w:p>
    <w:p w:rsidR="0030681C" w:rsidRPr="00736073" w:rsidRDefault="0030681C" w:rsidP="0030681C">
      <w:pPr>
        <w:ind w:firstLine="708"/>
        <w:jc w:val="both"/>
        <w:rPr>
          <w:sz w:val="16"/>
          <w:szCs w:val="16"/>
          <w:lang w:val="bg-BG" w:eastAsia="en-US"/>
        </w:rPr>
      </w:pPr>
    </w:p>
    <w:p w:rsidR="00752EBB" w:rsidRPr="00736073" w:rsidRDefault="0030681C" w:rsidP="00B12320">
      <w:pPr>
        <w:ind w:firstLine="708"/>
        <w:jc w:val="both"/>
        <w:rPr>
          <w:sz w:val="16"/>
          <w:szCs w:val="16"/>
          <w:lang w:val="bg-BG" w:eastAsia="en-US"/>
        </w:rPr>
      </w:pPr>
      <w:r w:rsidRPr="004B3E93">
        <w:rPr>
          <w:sz w:val="28"/>
          <w:szCs w:val="28"/>
          <w:lang w:val="bg-BG" w:eastAsia="en-US"/>
        </w:rPr>
        <w:t xml:space="preserve">Събраната сума от държавните вземания, възложени за събиране </w:t>
      </w:r>
      <w:r w:rsidR="003868FB" w:rsidRPr="004B3E93">
        <w:rPr>
          <w:sz w:val="28"/>
          <w:szCs w:val="28"/>
          <w:lang w:val="bg-BG" w:eastAsia="en-US"/>
        </w:rPr>
        <w:t>на</w:t>
      </w:r>
      <w:r w:rsidRPr="004B3E93">
        <w:rPr>
          <w:sz w:val="28"/>
          <w:szCs w:val="28"/>
          <w:lang w:val="bg-BG" w:eastAsia="en-US"/>
        </w:rPr>
        <w:t xml:space="preserve"> ДСИ при Районен съд – Казанлък и на други ДСИ в страната, през 202</w:t>
      </w:r>
      <w:r w:rsidR="00840972" w:rsidRPr="004B3E93">
        <w:rPr>
          <w:sz w:val="28"/>
          <w:szCs w:val="28"/>
          <w:lang w:val="bg-BG" w:eastAsia="en-US"/>
        </w:rPr>
        <w:t>3</w:t>
      </w:r>
      <w:r w:rsidRPr="004B3E93">
        <w:rPr>
          <w:sz w:val="28"/>
          <w:szCs w:val="28"/>
          <w:lang w:val="bg-BG" w:eastAsia="en-US"/>
        </w:rPr>
        <w:t xml:space="preserve"> г. възлиза на  </w:t>
      </w:r>
      <w:r w:rsidR="003868FB" w:rsidRPr="004B3E93">
        <w:rPr>
          <w:b/>
          <w:sz w:val="28"/>
          <w:szCs w:val="28"/>
          <w:lang w:val="bg-BG" w:eastAsia="en-US"/>
        </w:rPr>
        <w:t xml:space="preserve">59 764 </w:t>
      </w:r>
      <w:r w:rsidRPr="004B3E93">
        <w:rPr>
          <w:b/>
          <w:sz w:val="28"/>
          <w:szCs w:val="28"/>
          <w:lang w:val="bg-BG" w:eastAsia="en-US"/>
        </w:rPr>
        <w:t>лв.</w:t>
      </w:r>
      <w:r w:rsidRPr="004B3E93">
        <w:rPr>
          <w:sz w:val="28"/>
          <w:szCs w:val="28"/>
          <w:lang w:val="bg-BG" w:eastAsia="en-US"/>
        </w:rPr>
        <w:t xml:space="preserve">    </w:t>
      </w:r>
      <w:r w:rsidR="005C3EC6" w:rsidRPr="00084229">
        <w:rPr>
          <w:sz w:val="28"/>
          <w:szCs w:val="28"/>
          <w:lang w:val="bg-BG" w:eastAsia="en-US"/>
        </w:rPr>
        <w:t xml:space="preserve"> </w:t>
      </w:r>
    </w:p>
    <w:p w:rsidR="00E76010" w:rsidRPr="00B403F7" w:rsidRDefault="001D3E00" w:rsidP="006C45AB">
      <w:pPr>
        <w:tabs>
          <w:tab w:val="left" w:pos="4157"/>
        </w:tabs>
        <w:ind w:firstLine="708"/>
        <w:jc w:val="center"/>
        <w:rPr>
          <w:sz w:val="28"/>
          <w:szCs w:val="28"/>
          <w:lang w:val="bg-BG" w:eastAsia="en-US"/>
        </w:rPr>
      </w:pPr>
      <w:r w:rsidRPr="00B403F7">
        <w:rPr>
          <w:b/>
          <w:sz w:val="28"/>
          <w:szCs w:val="28"/>
          <w:lang w:val="bg-BG" w:eastAsia="en-US"/>
        </w:rPr>
        <w:t xml:space="preserve">V. </w:t>
      </w:r>
      <w:r w:rsidR="00E76010" w:rsidRPr="00B403F7">
        <w:rPr>
          <w:b/>
          <w:sz w:val="28"/>
          <w:szCs w:val="28"/>
          <w:lang w:val="bg-BG" w:eastAsia="en-US"/>
        </w:rPr>
        <w:t>СЛУЖБА ПО ВПИСВАНИЯТА</w:t>
      </w:r>
    </w:p>
    <w:p w:rsidR="00E76010" w:rsidRPr="00B403F7" w:rsidRDefault="00E76010" w:rsidP="006C45AB">
      <w:pPr>
        <w:jc w:val="both"/>
        <w:rPr>
          <w:sz w:val="28"/>
          <w:szCs w:val="28"/>
          <w:lang w:val="bg-BG" w:eastAsia="en-US"/>
        </w:rPr>
      </w:pPr>
    </w:p>
    <w:p w:rsidR="0030681C" w:rsidRPr="004B3E93" w:rsidRDefault="00E76010" w:rsidP="0030681C">
      <w:pPr>
        <w:jc w:val="both"/>
        <w:rPr>
          <w:sz w:val="28"/>
          <w:szCs w:val="28"/>
          <w:lang w:val="bg-BG" w:eastAsia="en-US"/>
        </w:rPr>
      </w:pPr>
      <w:r w:rsidRPr="004B3E93">
        <w:rPr>
          <w:sz w:val="28"/>
          <w:szCs w:val="28"/>
          <w:lang w:val="bg-BG" w:eastAsia="en-US"/>
        </w:rPr>
        <w:tab/>
      </w:r>
      <w:r w:rsidR="0030681C" w:rsidRPr="004B3E93">
        <w:rPr>
          <w:sz w:val="28"/>
          <w:szCs w:val="28"/>
          <w:lang w:val="bg-BG" w:eastAsia="en-US"/>
        </w:rPr>
        <w:t>Сравнителен анализ на вписванията за последните пет години:</w:t>
      </w:r>
    </w:p>
    <w:p w:rsidR="0030681C" w:rsidRPr="004B3E93" w:rsidRDefault="0030681C" w:rsidP="0030681C">
      <w:pPr>
        <w:jc w:val="both"/>
        <w:rPr>
          <w:sz w:val="28"/>
          <w:szCs w:val="28"/>
          <w:lang w:val="bg-BG" w:eastAsia="en-US"/>
        </w:rPr>
      </w:pPr>
    </w:p>
    <w:tbl>
      <w:tblPr>
        <w:tblW w:w="0" w:type="auto"/>
        <w:jc w:val="center"/>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2432"/>
      </w:tblGrid>
      <w:tr w:rsidR="0030681C" w:rsidRPr="004B3E93" w:rsidTr="004B3E93">
        <w:trPr>
          <w:trHeight w:val="431"/>
          <w:jc w:val="center"/>
        </w:trPr>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1C" w:rsidRPr="004B3E93" w:rsidRDefault="0030681C" w:rsidP="00D61928">
            <w:pPr>
              <w:jc w:val="center"/>
              <w:rPr>
                <w:b/>
                <w:sz w:val="28"/>
                <w:szCs w:val="28"/>
                <w:lang w:val="bg-BG" w:eastAsia="en-US"/>
              </w:rPr>
            </w:pPr>
            <w:r w:rsidRPr="004B3E93">
              <w:rPr>
                <w:b/>
                <w:sz w:val="28"/>
                <w:szCs w:val="28"/>
                <w:lang w:val="bg-BG" w:eastAsia="en-US"/>
              </w:rPr>
              <w:t>Година</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81C" w:rsidRPr="004B3E93" w:rsidRDefault="0030681C" w:rsidP="004B3E93">
            <w:pPr>
              <w:jc w:val="center"/>
              <w:rPr>
                <w:b/>
                <w:sz w:val="28"/>
                <w:szCs w:val="28"/>
                <w:lang w:val="bg-BG" w:eastAsia="en-US"/>
              </w:rPr>
            </w:pPr>
            <w:r w:rsidRPr="004B3E93">
              <w:rPr>
                <w:b/>
                <w:sz w:val="28"/>
                <w:szCs w:val="28"/>
                <w:lang w:val="bg-BG" w:eastAsia="en-US"/>
              </w:rPr>
              <w:t>Брой вписвания</w:t>
            </w:r>
          </w:p>
        </w:tc>
      </w:tr>
      <w:tr w:rsidR="0030681C" w:rsidRPr="004B3E93" w:rsidTr="004B3E93">
        <w:trPr>
          <w:trHeight w:val="431"/>
          <w:jc w:val="center"/>
        </w:trPr>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rsidR="0030681C" w:rsidRPr="004B3E93" w:rsidRDefault="00840972" w:rsidP="00D61928">
            <w:pPr>
              <w:jc w:val="center"/>
              <w:rPr>
                <w:sz w:val="28"/>
                <w:szCs w:val="28"/>
                <w:lang w:val="bg-BG" w:eastAsia="en-US"/>
              </w:rPr>
            </w:pPr>
            <w:r w:rsidRPr="004B3E93">
              <w:rPr>
                <w:sz w:val="28"/>
                <w:szCs w:val="28"/>
                <w:lang w:val="bg-BG" w:eastAsia="en-US"/>
              </w:rPr>
              <w:t>2023</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30681C" w:rsidRPr="004B3E93" w:rsidRDefault="00D61928" w:rsidP="00D61928">
            <w:pPr>
              <w:jc w:val="center"/>
              <w:rPr>
                <w:sz w:val="28"/>
                <w:szCs w:val="28"/>
                <w:lang w:val="bg-BG" w:eastAsia="en-US"/>
              </w:rPr>
            </w:pPr>
            <w:r w:rsidRPr="004B3E93">
              <w:rPr>
                <w:sz w:val="28"/>
                <w:szCs w:val="28"/>
                <w:lang w:val="bg-BG" w:eastAsia="en-US"/>
              </w:rPr>
              <w:t>8322</w:t>
            </w:r>
          </w:p>
        </w:tc>
      </w:tr>
      <w:tr w:rsidR="00840972" w:rsidRPr="004B3E93" w:rsidTr="004B3E93">
        <w:trPr>
          <w:trHeight w:val="431"/>
          <w:jc w:val="center"/>
        </w:trPr>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rsidR="00840972" w:rsidRPr="004B3E93" w:rsidRDefault="00840972" w:rsidP="00D61928">
            <w:pPr>
              <w:jc w:val="center"/>
              <w:rPr>
                <w:sz w:val="28"/>
                <w:szCs w:val="28"/>
                <w:lang w:val="bg-BG" w:eastAsia="en-US"/>
              </w:rPr>
            </w:pPr>
            <w:r w:rsidRPr="004B3E93">
              <w:rPr>
                <w:sz w:val="28"/>
                <w:szCs w:val="28"/>
                <w:lang w:val="bg-BG" w:eastAsia="en-US"/>
              </w:rPr>
              <w:t>2022</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840972" w:rsidRPr="004B3E93" w:rsidRDefault="00840972" w:rsidP="00D61928">
            <w:pPr>
              <w:jc w:val="center"/>
              <w:rPr>
                <w:sz w:val="28"/>
                <w:szCs w:val="28"/>
                <w:lang w:val="bg-BG" w:eastAsia="en-US"/>
              </w:rPr>
            </w:pPr>
            <w:r w:rsidRPr="004B3E93">
              <w:rPr>
                <w:sz w:val="28"/>
                <w:szCs w:val="28"/>
                <w:lang w:val="bg-BG" w:eastAsia="en-US"/>
              </w:rPr>
              <w:t>8480</w:t>
            </w:r>
          </w:p>
        </w:tc>
      </w:tr>
      <w:tr w:rsidR="00840972" w:rsidRPr="004B3E93" w:rsidTr="004B3E93">
        <w:trPr>
          <w:trHeight w:val="431"/>
          <w:jc w:val="center"/>
        </w:trPr>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rsidR="00840972" w:rsidRPr="004B3E93" w:rsidRDefault="00840972" w:rsidP="00D61928">
            <w:pPr>
              <w:jc w:val="center"/>
              <w:rPr>
                <w:sz w:val="28"/>
                <w:szCs w:val="28"/>
                <w:lang w:val="bg-BG" w:eastAsia="en-US"/>
              </w:rPr>
            </w:pPr>
            <w:r w:rsidRPr="004B3E93">
              <w:rPr>
                <w:sz w:val="28"/>
                <w:szCs w:val="28"/>
                <w:lang w:val="bg-BG" w:eastAsia="en-US"/>
              </w:rPr>
              <w:t>2021</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840972" w:rsidRPr="004B3E93" w:rsidRDefault="00840972" w:rsidP="00D61928">
            <w:pPr>
              <w:jc w:val="center"/>
              <w:rPr>
                <w:sz w:val="28"/>
                <w:szCs w:val="28"/>
                <w:lang w:val="bg-BG" w:eastAsia="en-US"/>
              </w:rPr>
            </w:pPr>
            <w:r w:rsidRPr="004B3E93">
              <w:rPr>
                <w:sz w:val="28"/>
                <w:szCs w:val="28"/>
                <w:lang w:val="bg-BG" w:eastAsia="en-US"/>
              </w:rPr>
              <w:t>9263</w:t>
            </w:r>
          </w:p>
        </w:tc>
      </w:tr>
      <w:tr w:rsidR="00840972" w:rsidRPr="004B3E93" w:rsidTr="004B3E93">
        <w:trPr>
          <w:trHeight w:val="431"/>
          <w:jc w:val="center"/>
        </w:trPr>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rsidR="00840972" w:rsidRPr="004B3E93" w:rsidRDefault="00840972" w:rsidP="00D61928">
            <w:pPr>
              <w:jc w:val="center"/>
              <w:rPr>
                <w:sz w:val="28"/>
                <w:szCs w:val="28"/>
                <w:lang w:val="bg-BG" w:eastAsia="en-US"/>
              </w:rPr>
            </w:pPr>
            <w:r w:rsidRPr="004B3E93">
              <w:rPr>
                <w:sz w:val="28"/>
                <w:szCs w:val="28"/>
                <w:lang w:val="bg-BG" w:eastAsia="en-US"/>
              </w:rPr>
              <w:t>2020</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840972" w:rsidRPr="004B3E93" w:rsidRDefault="00840972" w:rsidP="00D61928">
            <w:pPr>
              <w:jc w:val="center"/>
              <w:rPr>
                <w:sz w:val="28"/>
                <w:szCs w:val="28"/>
                <w:lang w:val="bg-BG" w:eastAsia="en-US"/>
              </w:rPr>
            </w:pPr>
            <w:r w:rsidRPr="004B3E93">
              <w:rPr>
                <w:sz w:val="28"/>
                <w:szCs w:val="28"/>
                <w:lang w:val="bg-BG" w:eastAsia="en-US"/>
              </w:rPr>
              <w:t>7182</w:t>
            </w:r>
          </w:p>
        </w:tc>
      </w:tr>
    </w:tbl>
    <w:p w:rsidR="0030681C" w:rsidRPr="004B3E93" w:rsidRDefault="0030681C" w:rsidP="0030681C">
      <w:pPr>
        <w:ind w:firstLine="720"/>
        <w:jc w:val="both"/>
        <w:rPr>
          <w:sz w:val="28"/>
          <w:szCs w:val="28"/>
          <w:lang w:val="bg-BG" w:eastAsia="en-US"/>
        </w:rPr>
      </w:pPr>
    </w:p>
    <w:p w:rsidR="0030681C" w:rsidRPr="004B3E93" w:rsidRDefault="0030681C" w:rsidP="0030681C">
      <w:pPr>
        <w:ind w:firstLine="720"/>
        <w:jc w:val="both"/>
        <w:rPr>
          <w:sz w:val="28"/>
          <w:szCs w:val="28"/>
          <w:lang w:val="bg-BG" w:eastAsia="en-US"/>
        </w:rPr>
      </w:pPr>
      <w:r w:rsidRPr="004B3E93">
        <w:rPr>
          <w:sz w:val="28"/>
          <w:szCs w:val="28"/>
          <w:lang w:val="bg-BG" w:eastAsia="en-US"/>
        </w:rPr>
        <w:t>През 202</w:t>
      </w:r>
      <w:r w:rsidR="00840972" w:rsidRPr="004B3E93">
        <w:rPr>
          <w:sz w:val="28"/>
          <w:szCs w:val="28"/>
          <w:lang w:val="bg-BG" w:eastAsia="en-US"/>
        </w:rPr>
        <w:t>3</w:t>
      </w:r>
      <w:r w:rsidRPr="004B3E93">
        <w:rPr>
          <w:sz w:val="28"/>
          <w:szCs w:val="28"/>
          <w:lang w:val="bg-BG" w:eastAsia="en-US"/>
        </w:rPr>
        <w:t xml:space="preserve"> г. са постъпили </w:t>
      </w:r>
      <w:r w:rsidR="00D61928" w:rsidRPr="004B3E93">
        <w:rPr>
          <w:b/>
          <w:sz w:val="28"/>
          <w:szCs w:val="28"/>
          <w:lang w:val="bg-BG" w:eastAsia="en-US"/>
        </w:rPr>
        <w:t>8322</w:t>
      </w:r>
      <w:r w:rsidR="00D61928" w:rsidRPr="004B3E93">
        <w:rPr>
          <w:sz w:val="28"/>
          <w:szCs w:val="28"/>
          <w:lang w:val="bg-BG" w:eastAsia="en-US"/>
        </w:rPr>
        <w:t xml:space="preserve"> </w:t>
      </w:r>
      <w:r w:rsidRPr="004B3E93">
        <w:rPr>
          <w:b/>
          <w:sz w:val="28"/>
          <w:szCs w:val="28"/>
          <w:lang w:val="bg-BG" w:eastAsia="en-US"/>
        </w:rPr>
        <w:t>бр.</w:t>
      </w:r>
      <w:r w:rsidRPr="004B3E93">
        <w:rPr>
          <w:sz w:val="28"/>
          <w:szCs w:val="28"/>
          <w:lang w:val="bg-BG" w:eastAsia="en-US"/>
        </w:rPr>
        <w:t xml:space="preserve"> актове, подлежащи на вписване, отбелязване или заличаване. Постановен</w:t>
      </w:r>
      <w:r w:rsidR="00D61928" w:rsidRPr="004B3E93">
        <w:rPr>
          <w:sz w:val="28"/>
          <w:szCs w:val="28"/>
          <w:lang w:val="bg-BG" w:eastAsia="en-US"/>
        </w:rPr>
        <w:t xml:space="preserve">и са </w:t>
      </w:r>
      <w:r w:rsidR="00D61928" w:rsidRPr="004B3E93">
        <w:rPr>
          <w:b/>
          <w:sz w:val="28"/>
          <w:szCs w:val="28"/>
          <w:lang w:val="bg-BG" w:eastAsia="en-US"/>
        </w:rPr>
        <w:t xml:space="preserve">3 </w:t>
      </w:r>
      <w:r w:rsidRPr="004B3E93">
        <w:rPr>
          <w:b/>
          <w:sz w:val="28"/>
          <w:szCs w:val="28"/>
          <w:lang w:val="bg-BG" w:eastAsia="en-US"/>
        </w:rPr>
        <w:t>бр.</w:t>
      </w:r>
      <w:r w:rsidRPr="004B3E93">
        <w:rPr>
          <w:sz w:val="28"/>
          <w:szCs w:val="28"/>
          <w:lang w:val="bg-BG" w:eastAsia="en-US"/>
        </w:rPr>
        <w:t xml:space="preserve"> отказ</w:t>
      </w:r>
      <w:r w:rsidR="00D61928" w:rsidRPr="004B3E93">
        <w:rPr>
          <w:sz w:val="28"/>
          <w:szCs w:val="28"/>
          <w:lang w:val="bg-BG" w:eastAsia="en-US"/>
        </w:rPr>
        <w:t>и</w:t>
      </w:r>
      <w:r w:rsidRPr="004B3E93">
        <w:rPr>
          <w:sz w:val="28"/>
          <w:szCs w:val="28"/>
          <w:lang w:val="bg-BG" w:eastAsia="en-US"/>
        </w:rPr>
        <w:t xml:space="preserve"> за вписване. Приключени са </w:t>
      </w:r>
      <w:r w:rsidR="00D61928" w:rsidRPr="004B3E93">
        <w:rPr>
          <w:b/>
          <w:sz w:val="28"/>
          <w:szCs w:val="28"/>
          <w:lang w:val="bg-BG" w:eastAsia="en-US"/>
        </w:rPr>
        <w:t>8322</w:t>
      </w:r>
      <w:r w:rsidR="00D61928" w:rsidRPr="004B3E93">
        <w:rPr>
          <w:sz w:val="28"/>
          <w:szCs w:val="28"/>
          <w:lang w:val="bg-BG" w:eastAsia="en-US"/>
        </w:rPr>
        <w:t xml:space="preserve"> </w:t>
      </w:r>
      <w:r w:rsidRPr="004B3E93">
        <w:rPr>
          <w:b/>
          <w:sz w:val="28"/>
          <w:szCs w:val="28"/>
          <w:lang w:val="bg-BG" w:eastAsia="en-US"/>
        </w:rPr>
        <w:t>бр.</w:t>
      </w:r>
      <w:r w:rsidRPr="004B3E93">
        <w:rPr>
          <w:sz w:val="28"/>
          <w:szCs w:val="28"/>
          <w:lang w:val="bg-BG" w:eastAsia="en-US"/>
        </w:rPr>
        <w:t xml:space="preserve"> вписвания. Образувани са </w:t>
      </w:r>
      <w:r w:rsidR="00D61928" w:rsidRPr="004B3E93">
        <w:rPr>
          <w:b/>
          <w:sz w:val="28"/>
          <w:szCs w:val="28"/>
          <w:lang w:val="bg-BG" w:eastAsia="en-US"/>
        </w:rPr>
        <w:t>5986</w:t>
      </w:r>
      <w:r w:rsidR="00D61928" w:rsidRPr="004B3E93">
        <w:rPr>
          <w:sz w:val="28"/>
          <w:szCs w:val="28"/>
          <w:lang w:val="bg-BG" w:eastAsia="en-US"/>
        </w:rPr>
        <w:t xml:space="preserve"> </w:t>
      </w:r>
      <w:r w:rsidRPr="004B3E93">
        <w:rPr>
          <w:b/>
          <w:sz w:val="28"/>
          <w:szCs w:val="28"/>
          <w:lang w:val="bg-BG" w:eastAsia="en-US"/>
        </w:rPr>
        <w:t>бр.</w:t>
      </w:r>
      <w:r w:rsidRPr="004B3E93">
        <w:rPr>
          <w:sz w:val="28"/>
          <w:szCs w:val="28"/>
          <w:lang w:val="bg-BG" w:eastAsia="en-US"/>
        </w:rPr>
        <w:t xml:space="preserve"> нотариални дела.</w:t>
      </w:r>
    </w:p>
    <w:p w:rsidR="00840972" w:rsidRPr="004B3E93" w:rsidRDefault="0030681C" w:rsidP="0030681C">
      <w:pPr>
        <w:ind w:firstLine="720"/>
        <w:jc w:val="both"/>
        <w:rPr>
          <w:sz w:val="28"/>
          <w:szCs w:val="28"/>
          <w:lang w:val="bg-BG" w:eastAsia="en-US"/>
        </w:rPr>
      </w:pPr>
      <w:r w:rsidRPr="004B3E93">
        <w:rPr>
          <w:i/>
          <w:sz w:val="28"/>
          <w:szCs w:val="28"/>
          <w:lang w:val="bg-BG" w:eastAsia="en-US"/>
        </w:rPr>
        <w:t>(За сравнение:</w:t>
      </w:r>
      <w:r w:rsidRPr="004B3E93">
        <w:rPr>
          <w:sz w:val="28"/>
          <w:szCs w:val="28"/>
          <w:lang w:val="bg-BG" w:eastAsia="en-US"/>
        </w:rPr>
        <w:t xml:space="preserve"> </w:t>
      </w:r>
      <w:r w:rsidR="00840972" w:rsidRPr="004B3E93">
        <w:rPr>
          <w:sz w:val="28"/>
          <w:szCs w:val="28"/>
          <w:lang w:val="bg-BG" w:eastAsia="en-US"/>
        </w:rPr>
        <w:t>през 2022 г. са постъпили 8480 бр. актове, подлежащи на вписване, отбелязване или заличаване. Постановен е 1 бр. отказ за вписване. Приключени са 8480 бр. вписвания. Образувани са 6038 бр. нотариални дела;</w:t>
      </w:r>
    </w:p>
    <w:p w:rsidR="0030681C" w:rsidRPr="004B3E93" w:rsidRDefault="00840972" w:rsidP="0030681C">
      <w:pPr>
        <w:ind w:firstLine="720"/>
        <w:jc w:val="both"/>
        <w:rPr>
          <w:sz w:val="28"/>
          <w:szCs w:val="28"/>
          <w:lang w:val="bg-BG" w:eastAsia="en-US"/>
        </w:rPr>
      </w:pPr>
      <w:r w:rsidRPr="004B3E93">
        <w:rPr>
          <w:sz w:val="28"/>
          <w:szCs w:val="28"/>
          <w:lang w:val="bg-BG" w:eastAsia="en-US"/>
        </w:rPr>
        <w:t>П</w:t>
      </w:r>
      <w:r w:rsidR="0030681C" w:rsidRPr="004B3E93">
        <w:rPr>
          <w:sz w:val="28"/>
          <w:szCs w:val="28"/>
          <w:lang w:val="bg-BG" w:eastAsia="en-US"/>
        </w:rPr>
        <w:t>рез 2021 г. са постъпили 9263 бр. актове, подлежащи на вписване, отбелязване или заличаване. Не са постановени откази за вписване. Приключени са 9263  бр. вписвания. Образувани са 6721 бр. нотариални дела;</w:t>
      </w:r>
    </w:p>
    <w:p w:rsidR="0030681C" w:rsidRPr="004B3E93" w:rsidRDefault="0030681C" w:rsidP="0030681C">
      <w:pPr>
        <w:ind w:firstLine="720"/>
        <w:jc w:val="both"/>
        <w:rPr>
          <w:sz w:val="28"/>
          <w:szCs w:val="28"/>
          <w:lang w:val="bg-BG" w:eastAsia="en-US"/>
        </w:rPr>
      </w:pPr>
      <w:r w:rsidRPr="004B3E93">
        <w:rPr>
          <w:sz w:val="28"/>
          <w:szCs w:val="28"/>
          <w:lang w:val="bg-BG" w:eastAsia="en-US"/>
        </w:rPr>
        <w:lastRenderedPageBreak/>
        <w:t>През 2020 г. са постъпили 7182 бр. актове, подлежащи на вписване, отбелязване или заличаване. Не са постановени откази за вписване. Приключени са 7182  бр. вписвания. Образувани са 5361 бр. нотариални дела</w:t>
      </w:r>
      <w:r w:rsidR="00840972" w:rsidRPr="004B3E93">
        <w:rPr>
          <w:sz w:val="28"/>
          <w:szCs w:val="28"/>
          <w:lang w:val="bg-BG" w:eastAsia="en-US"/>
        </w:rPr>
        <w:t>).</w:t>
      </w:r>
    </w:p>
    <w:p w:rsidR="0030681C" w:rsidRPr="00492643" w:rsidRDefault="0030681C" w:rsidP="0030681C">
      <w:pPr>
        <w:ind w:firstLine="720"/>
        <w:jc w:val="both"/>
        <w:rPr>
          <w:sz w:val="16"/>
          <w:szCs w:val="16"/>
          <w:lang w:val="bg-BG" w:eastAsia="en-US"/>
        </w:rPr>
      </w:pPr>
    </w:p>
    <w:p w:rsidR="00D9214E" w:rsidRPr="00B12320" w:rsidRDefault="00E76010" w:rsidP="006C45AB">
      <w:pPr>
        <w:ind w:firstLine="708"/>
        <w:jc w:val="both"/>
        <w:rPr>
          <w:sz w:val="16"/>
          <w:szCs w:val="16"/>
          <w:lang w:val="bg-BG" w:eastAsia="en-US"/>
        </w:rPr>
      </w:pPr>
      <w:r w:rsidRPr="00084229">
        <w:rPr>
          <w:sz w:val="28"/>
          <w:szCs w:val="28"/>
          <w:lang w:val="bg-BG" w:eastAsia="en-US"/>
        </w:rPr>
        <w:t xml:space="preserve">   </w:t>
      </w:r>
    </w:p>
    <w:p w:rsidR="009469DC" w:rsidRPr="00B403F7" w:rsidRDefault="00923644" w:rsidP="006C45AB">
      <w:pPr>
        <w:ind w:left="708"/>
        <w:jc w:val="center"/>
        <w:rPr>
          <w:b/>
          <w:sz w:val="28"/>
          <w:szCs w:val="28"/>
          <w:lang w:val="bg-BG" w:eastAsia="en-US"/>
        </w:rPr>
      </w:pPr>
      <w:r w:rsidRPr="00B403F7">
        <w:rPr>
          <w:b/>
          <w:sz w:val="28"/>
          <w:szCs w:val="28"/>
          <w:lang w:val="bg-BG" w:eastAsia="en-US"/>
        </w:rPr>
        <w:t xml:space="preserve"> VI. ОСЪЩЕСТВЕН КОНТРОЛ И ПРЕДПРИЕТИ МЕРКИ, СВЪРЗАНИ С ОРГАНИЗАЦИЯТА НА РАБОТА НА СЪДА</w:t>
      </w:r>
    </w:p>
    <w:p w:rsidR="009469DC" w:rsidRPr="00B403F7" w:rsidRDefault="00BD3771" w:rsidP="006C45AB">
      <w:pPr>
        <w:jc w:val="both"/>
        <w:rPr>
          <w:b/>
          <w:sz w:val="28"/>
          <w:szCs w:val="28"/>
          <w:lang w:val="bg-BG" w:eastAsia="en-US"/>
        </w:rPr>
      </w:pPr>
      <w:r w:rsidRPr="00B403F7">
        <w:rPr>
          <w:b/>
          <w:sz w:val="28"/>
          <w:szCs w:val="28"/>
          <w:lang w:val="bg-BG" w:eastAsia="en-US"/>
        </w:rPr>
        <w:t xml:space="preserve">        </w:t>
      </w:r>
    </w:p>
    <w:p w:rsidR="0030681C" w:rsidRPr="004B3E93" w:rsidRDefault="0030681C" w:rsidP="0030681C">
      <w:pPr>
        <w:ind w:firstLine="708"/>
        <w:jc w:val="both"/>
        <w:rPr>
          <w:sz w:val="28"/>
          <w:szCs w:val="28"/>
          <w:lang w:val="bg-BG" w:eastAsia="en-US"/>
        </w:rPr>
      </w:pPr>
      <w:r w:rsidRPr="004B3E93">
        <w:rPr>
          <w:sz w:val="28"/>
          <w:szCs w:val="28"/>
          <w:lang w:val="bg-BG" w:eastAsia="en-US"/>
        </w:rPr>
        <w:t xml:space="preserve">От 2014 г. в Районен съд – Казанлък се води регистър на отводите. </w:t>
      </w:r>
    </w:p>
    <w:p w:rsidR="0030681C" w:rsidRPr="004B3E93" w:rsidRDefault="0030681C" w:rsidP="0030681C">
      <w:pPr>
        <w:ind w:firstLine="708"/>
        <w:jc w:val="both"/>
        <w:rPr>
          <w:sz w:val="28"/>
          <w:szCs w:val="28"/>
          <w:lang w:val="bg-BG" w:eastAsia="en-US"/>
        </w:rPr>
      </w:pPr>
      <w:r w:rsidRPr="004B3E93">
        <w:rPr>
          <w:sz w:val="28"/>
          <w:szCs w:val="28"/>
          <w:lang w:val="bg-BG" w:eastAsia="en-US"/>
        </w:rPr>
        <w:t>През 202</w:t>
      </w:r>
      <w:r w:rsidR="00840972" w:rsidRPr="004B3E93">
        <w:rPr>
          <w:sz w:val="28"/>
          <w:szCs w:val="28"/>
          <w:lang w:val="bg-BG" w:eastAsia="en-US"/>
        </w:rPr>
        <w:t>3</w:t>
      </w:r>
      <w:r w:rsidRPr="004B3E93">
        <w:rPr>
          <w:sz w:val="28"/>
          <w:szCs w:val="28"/>
          <w:lang w:val="bg-BG" w:eastAsia="en-US"/>
        </w:rPr>
        <w:t xml:space="preserve"> г. общият брой на делата, по които са направени отводи е</w:t>
      </w:r>
      <w:r w:rsidRPr="004B3E93">
        <w:rPr>
          <w:b/>
          <w:sz w:val="28"/>
          <w:szCs w:val="28"/>
          <w:lang w:val="bg-BG" w:eastAsia="en-US"/>
        </w:rPr>
        <w:t xml:space="preserve"> </w:t>
      </w:r>
      <w:r w:rsidR="000A1A9D" w:rsidRPr="004B3E93">
        <w:rPr>
          <w:b/>
          <w:sz w:val="28"/>
          <w:szCs w:val="28"/>
          <w:lang w:val="en-GB" w:eastAsia="en-US"/>
        </w:rPr>
        <w:t>33</w:t>
      </w:r>
      <w:r w:rsidR="000A1A9D" w:rsidRPr="004B3E93">
        <w:rPr>
          <w:sz w:val="28"/>
          <w:szCs w:val="28"/>
          <w:lang w:val="en-GB" w:eastAsia="en-US"/>
        </w:rPr>
        <w:t xml:space="preserve"> </w:t>
      </w:r>
      <w:r w:rsidRPr="004B3E93">
        <w:rPr>
          <w:sz w:val="28"/>
          <w:szCs w:val="28"/>
          <w:lang w:val="bg-BG" w:eastAsia="en-US"/>
        </w:rPr>
        <w:t>(</w:t>
      </w:r>
      <w:r w:rsidR="000A1A9D" w:rsidRPr="004B3E93">
        <w:rPr>
          <w:sz w:val="28"/>
          <w:szCs w:val="28"/>
          <w:lang w:val="en-GB" w:eastAsia="en-US"/>
        </w:rPr>
        <w:t xml:space="preserve">25 </w:t>
      </w:r>
      <w:r w:rsidRPr="004B3E93">
        <w:rPr>
          <w:sz w:val="28"/>
          <w:szCs w:val="28"/>
          <w:lang w:val="bg-BG" w:eastAsia="en-US"/>
        </w:rPr>
        <w:t xml:space="preserve">бр. граждански дела и </w:t>
      </w:r>
      <w:r w:rsidR="000A1A9D" w:rsidRPr="004B3E93">
        <w:rPr>
          <w:sz w:val="28"/>
          <w:szCs w:val="28"/>
          <w:lang w:val="en-GB" w:eastAsia="en-US"/>
        </w:rPr>
        <w:t xml:space="preserve">8 </w:t>
      </w:r>
      <w:r w:rsidRPr="004B3E93">
        <w:rPr>
          <w:sz w:val="28"/>
          <w:szCs w:val="28"/>
          <w:lang w:val="bg-BG" w:eastAsia="en-US"/>
        </w:rPr>
        <w:t xml:space="preserve">бр. наказателни дела), от които по </w:t>
      </w:r>
      <w:r w:rsidR="000A1A9D" w:rsidRPr="004B3E93">
        <w:rPr>
          <w:b/>
          <w:sz w:val="28"/>
          <w:szCs w:val="28"/>
          <w:lang w:val="en-GB" w:eastAsia="en-US"/>
        </w:rPr>
        <w:t>11</w:t>
      </w:r>
      <w:r w:rsidR="000A1A9D" w:rsidRPr="004B3E93">
        <w:rPr>
          <w:sz w:val="28"/>
          <w:szCs w:val="28"/>
          <w:lang w:val="en-GB" w:eastAsia="en-US"/>
        </w:rPr>
        <w:t xml:space="preserve"> </w:t>
      </w:r>
      <w:r w:rsidRPr="004B3E93">
        <w:rPr>
          <w:sz w:val="28"/>
          <w:szCs w:val="28"/>
          <w:lang w:val="bg-BG" w:eastAsia="en-US"/>
        </w:rPr>
        <w:t>бр. граждански дела са се отвели всички съдии.</w:t>
      </w:r>
    </w:p>
    <w:p w:rsidR="00840972" w:rsidRPr="004B3E93" w:rsidRDefault="0030681C" w:rsidP="0030681C">
      <w:pPr>
        <w:ind w:firstLine="708"/>
        <w:jc w:val="both"/>
        <w:rPr>
          <w:sz w:val="28"/>
          <w:szCs w:val="28"/>
          <w:lang w:val="bg-BG" w:eastAsia="en-US"/>
        </w:rPr>
      </w:pPr>
      <w:r w:rsidRPr="004B3E93">
        <w:rPr>
          <w:i/>
          <w:sz w:val="28"/>
          <w:szCs w:val="28"/>
          <w:lang w:val="bg-BG" w:eastAsia="en-US"/>
        </w:rPr>
        <w:t>(За сравнение:</w:t>
      </w:r>
      <w:r w:rsidRPr="004B3E93">
        <w:rPr>
          <w:sz w:val="28"/>
          <w:szCs w:val="28"/>
          <w:lang w:val="bg-BG" w:eastAsia="en-US"/>
        </w:rPr>
        <w:t xml:space="preserve"> </w:t>
      </w:r>
      <w:r w:rsidR="00840972" w:rsidRPr="004B3E93">
        <w:rPr>
          <w:sz w:val="28"/>
          <w:szCs w:val="28"/>
          <w:lang w:val="bg-BG" w:eastAsia="en-US"/>
        </w:rPr>
        <w:t>Общият брой на делата, по които са направени отводи през  2022 г. е 39 (27 бр. граждански дела и 12 бр. наказателни дела),  като по 13 от тях са се отвели всички съдии</w:t>
      </w:r>
      <w:r w:rsidR="00840972" w:rsidRPr="004B3E93">
        <w:rPr>
          <w:b/>
          <w:sz w:val="28"/>
          <w:szCs w:val="28"/>
          <w:lang w:val="bg-BG" w:eastAsia="en-US"/>
        </w:rPr>
        <w:t>;</w:t>
      </w:r>
    </w:p>
    <w:p w:rsidR="0030681C" w:rsidRPr="004B3E93" w:rsidRDefault="0030681C" w:rsidP="0030681C">
      <w:pPr>
        <w:ind w:firstLine="708"/>
        <w:jc w:val="both"/>
        <w:rPr>
          <w:sz w:val="28"/>
          <w:szCs w:val="28"/>
          <w:lang w:val="bg-BG" w:eastAsia="en-US"/>
        </w:rPr>
      </w:pPr>
      <w:r w:rsidRPr="004B3E93">
        <w:rPr>
          <w:sz w:val="28"/>
          <w:szCs w:val="28"/>
          <w:lang w:val="bg-BG" w:eastAsia="en-US"/>
        </w:rPr>
        <w:t>Общият брой на делата, по които са направени отводи през  2021 г. е 30 (17 бр. граждански дела и 13 бр. наказателни дела),  като по 6 от тях са се отвели всички магистрати</w:t>
      </w:r>
      <w:r w:rsidRPr="004B3E93">
        <w:rPr>
          <w:b/>
          <w:sz w:val="28"/>
          <w:szCs w:val="28"/>
          <w:lang w:val="bg-BG" w:eastAsia="en-US"/>
        </w:rPr>
        <w:t>;</w:t>
      </w:r>
    </w:p>
    <w:p w:rsidR="0030681C" w:rsidRPr="004B3E93" w:rsidRDefault="0030681C" w:rsidP="00840972">
      <w:pPr>
        <w:ind w:firstLine="709"/>
        <w:jc w:val="both"/>
        <w:rPr>
          <w:sz w:val="28"/>
          <w:szCs w:val="28"/>
          <w:lang w:val="bg-BG" w:eastAsia="en-US"/>
        </w:rPr>
      </w:pPr>
      <w:r w:rsidRPr="004B3E93">
        <w:rPr>
          <w:sz w:val="28"/>
          <w:szCs w:val="28"/>
          <w:lang w:val="bg-BG" w:eastAsia="en-US"/>
        </w:rPr>
        <w:t>Общият брой на делата, по които са направени отводи през  2020 г. е 33 (21 бр. граждански дела и 12 бр. наказателни дела), като по 5 от тях</w:t>
      </w:r>
      <w:r w:rsidR="00840972" w:rsidRPr="004B3E93">
        <w:rPr>
          <w:sz w:val="28"/>
          <w:szCs w:val="28"/>
          <w:lang w:val="bg-BG" w:eastAsia="en-US"/>
        </w:rPr>
        <w:t xml:space="preserve"> са се отвели всички магистрати).</w:t>
      </w:r>
      <w:r w:rsidRPr="004B3E93">
        <w:rPr>
          <w:sz w:val="28"/>
          <w:szCs w:val="28"/>
          <w:lang w:val="bg-BG" w:eastAsia="en-US"/>
        </w:rPr>
        <w:t xml:space="preserve"> </w:t>
      </w:r>
    </w:p>
    <w:p w:rsidR="0030681C" w:rsidRPr="004B3E93" w:rsidRDefault="0030681C" w:rsidP="0030681C">
      <w:pPr>
        <w:ind w:firstLine="708"/>
        <w:jc w:val="both"/>
        <w:rPr>
          <w:sz w:val="28"/>
          <w:szCs w:val="28"/>
          <w:lang w:val="bg-BG" w:eastAsia="en-US"/>
        </w:rPr>
      </w:pPr>
    </w:p>
    <w:p w:rsidR="004B3E93" w:rsidRDefault="0030681C" w:rsidP="0030681C">
      <w:pPr>
        <w:ind w:firstLine="708"/>
        <w:jc w:val="both"/>
        <w:rPr>
          <w:sz w:val="28"/>
          <w:szCs w:val="28"/>
          <w:lang w:val="bg-BG" w:eastAsia="en-US"/>
        </w:rPr>
      </w:pPr>
      <w:r w:rsidRPr="004B3E93">
        <w:rPr>
          <w:sz w:val="28"/>
          <w:szCs w:val="28"/>
          <w:lang w:val="bg-BG" w:eastAsia="en-US"/>
        </w:rPr>
        <w:t>Констатира се сравнително сходен брой на делата в наказателното и гражданското отделения, по които са направени отводи.</w:t>
      </w:r>
    </w:p>
    <w:p w:rsidR="0030681C" w:rsidRPr="004B3E93" w:rsidRDefault="0030681C" w:rsidP="006C45AB">
      <w:pPr>
        <w:ind w:firstLine="708"/>
        <w:jc w:val="both"/>
        <w:rPr>
          <w:sz w:val="28"/>
          <w:szCs w:val="28"/>
          <w:lang w:val="bg-BG" w:eastAsia="en-US"/>
        </w:rPr>
      </w:pPr>
    </w:p>
    <w:p w:rsidR="000A7D7C" w:rsidRPr="004B3E93" w:rsidRDefault="00EF5CAF" w:rsidP="006C45AB">
      <w:pPr>
        <w:ind w:firstLine="708"/>
        <w:jc w:val="center"/>
        <w:rPr>
          <w:b/>
          <w:sz w:val="28"/>
          <w:szCs w:val="28"/>
          <w:u w:val="single"/>
          <w:lang w:val="bg-BG" w:eastAsia="en-US"/>
        </w:rPr>
      </w:pPr>
      <w:r w:rsidRPr="004B3E93">
        <w:rPr>
          <w:b/>
          <w:sz w:val="28"/>
          <w:szCs w:val="28"/>
          <w:u w:val="single"/>
          <w:lang w:val="bg-BG" w:eastAsia="en-US"/>
        </w:rPr>
        <w:t>VII.</w:t>
      </w:r>
      <w:r w:rsidR="00923644" w:rsidRPr="004B3E93">
        <w:rPr>
          <w:b/>
          <w:sz w:val="28"/>
          <w:szCs w:val="28"/>
          <w:u w:val="single"/>
          <w:lang w:val="bg-BG" w:eastAsia="en-US"/>
        </w:rPr>
        <w:t xml:space="preserve"> </w:t>
      </w:r>
      <w:r w:rsidR="00F31C9E" w:rsidRPr="004B3E93">
        <w:rPr>
          <w:b/>
          <w:sz w:val="28"/>
          <w:szCs w:val="28"/>
          <w:u w:val="single"/>
          <w:lang w:val="bg-BG" w:eastAsia="en-US"/>
        </w:rPr>
        <w:t>ФИНАНСОВА ОБЕЗПЕЧЕНОСТ</w:t>
      </w:r>
    </w:p>
    <w:p w:rsidR="00EF5816" w:rsidRPr="00B403F7" w:rsidRDefault="00EF5816" w:rsidP="006C45AB">
      <w:pPr>
        <w:jc w:val="both"/>
        <w:rPr>
          <w:sz w:val="16"/>
          <w:szCs w:val="16"/>
          <w:lang w:val="bg-BG" w:eastAsia="en-US"/>
        </w:rPr>
      </w:pPr>
    </w:p>
    <w:p w:rsidR="0030681C" w:rsidRPr="00492643" w:rsidRDefault="0030681C" w:rsidP="0030681C">
      <w:pPr>
        <w:ind w:firstLine="708"/>
        <w:jc w:val="both"/>
        <w:rPr>
          <w:sz w:val="28"/>
          <w:szCs w:val="28"/>
          <w:lang w:val="bg-BG" w:eastAsia="en-US"/>
        </w:rPr>
      </w:pPr>
      <w:r w:rsidRPr="00492643">
        <w:rPr>
          <w:sz w:val="28"/>
          <w:szCs w:val="28"/>
          <w:lang w:val="bg-BG" w:eastAsia="en-US"/>
        </w:rPr>
        <w:t xml:space="preserve">Първоначално с решение на ВСС по протокол № </w:t>
      </w:r>
      <w:r w:rsidR="00195280">
        <w:rPr>
          <w:sz w:val="28"/>
          <w:szCs w:val="28"/>
          <w:lang w:val="bg-BG" w:eastAsia="en-US"/>
        </w:rPr>
        <w:t>30</w:t>
      </w:r>
      <w:r w:rsidRPr="00492643">
        <w:rPr>
          <w:sz w:val="28"/>
          <w:szCs w:val="28"/>
          <w:lang w:val="bg-BG" w:eastAsia="en-US"/>
        </w:rPr>
        <w:t>/</w:t>
      </w:r>
      <w:proofErr w:type="spellStart"/>
      <w:r w:rsidRPr="00492643">
        <w:rPr>
          <w:sz w:val="28"/>
          <w:szCs w:val="28"/>
          <w:lang w:val="bg-BG" w:eastAsia="en-US"/>
        </w:rPr>
        <w:t>3</w:t>
      </w:r>
      <w:r w:rsidR="00195280">
        <w:rPr>
          <w:sz w:val="28"/>
          <w:szCs w:val="28"/>
          <w:lang w:val="bg-BG" w:eastAsia="en-US"/>
        </w:rPr>
        <w:t>0</w:t>
      </w:r>
      <w:proofErr w:type="spellEnd"/>
      <w:r w:rsidRPr="00492643">
        <w:rPr>
          <w:sz w:val="28"/>
          <w:szCs w:val="28"/>
          <w:lang w:val="bg-BG" w:eastAsia="en-US"/>
        </w:rPr>
        <w:t>.0</w:t>
      </w:r>
      <w:r w:rsidR="00195280">
        <w:rPr>
          <w:sz w:val="28"/>
          <w:szCs w:val="28"/>
          <w:lang w:val="bg-BG" w:eastAsia="en-US"/>
        </w:rPr>
        <w:t>8</w:t>
      </w:r>
      <w:r w:rsidRPr="00492643">
        <w:rPr>
          <w:sz w:val="28"/>
          <w:szCs w:val="28"/>
          <w:lang w:val="bg-BG" w:eastAsia="en-US"/>
        </w:rPr>
        <w:t>.202</w:t>
      </w:r>
      <w:r w:rsidR="00195280">
        <w:rPr>
          <w:sz w:val="28"/>
          <w:szCs w:val="28"/>
          <w:lang w:val="bg-BG" w:eastAsia="en-US"/>
        </w:rPr>
        <w:t>3</w:t>
      </w:r>
      <w:r w:rsidRPr="00492643">
        <w:rPr>
          <w:sz w:val="28"/>
          <w:szCs w:val="28"/>
          <w:lang w:val="bg-BG" w:eastAsia="en-US"/>
        </w:rPr>
        <w:t xml:space="preserve"> г. утвърденият бюджет на съда за 202</w:t>
      </w:r>
      <w:r w:rsidR="00195280">
        <w:rPr>
          <w:sz w:val="28"/>
          <w:szCs w:val="28"/>
          <w:lang w:val="bg-BG" w:eastAsia="en-US"/>
        </w:rPr>
        <w:t>3</w:t>
      </w:r>
      <w:r w:rsidRPr="00492643">
        <w:rPr>
          <w:sz w:val="28"/>
          <w:szCs w:val="28"/>
          <w:lang w:val="bg-BG" w:eastAsia="en-US"/>
        </w:rPr>
        <w:t xml:space="preserve"> г. беше в размер на </w:t>
      </w:r>
      <w:r w:rsidR="00195280">
        <w:rPr>
          <w:sz w:val="28"/>
          <w:szCs w:val="28"/>
          <w:lang w:val="bg-BG" w:eastAsia="en-US"/>
        </w:rPr>
        <w:t>2 771 533</w:t>
      </w:r>
      <w:r w:rsidRPr="00492643">
        <w:rPr>
          <w:sz w:val="28"/>
          <w:szCs w:val="28"/>
          <w:lang w:val="bg-BG" w:eastAsia="en-US"/>
        </w:rPr>
        <w:t xml:space="preserve"> лв. </w:t>
      </w:r>
    </w:p>
    <w:p w:rsidR="0030681C" w:rsidRPr="00492643" w:rsidRDefault="0030681C" w:rsidP="0030681C">
      <w:pPr>
        <w:ind w:firstLine="708"/>
        <w:jc w:val="both"/>
        <w:rPr>
          <w:sz w:val="28"/>
          <w:szCs w:val="28"/>
          <w:lang w:val="bg-BG" w:eastAsia="en-US"/>
        </w:rPr>
      </w:pPr>
      <w:r w:rsidRPr="00492643">
        <w:rPr>
          <w:sz w:val="28"/>
          <w:szCs w:val="28"/>
          <w:lang w:val="bg-BG" w:eastAsia="en-US"/>
        </w:rPr>
        <w:t xml:space="preserve">С </w:t>
      </w:r>
      <w:proofErr w:type="spellStart"/>
      <w:r w:rsidRPr="00492643">
        <w:rPr>
          <w:sz w:val="28"/>
          <w:szCs w:val="28"/>
          <w:lang w:val="bg-BG" w:eastAsia="en-US"/>
        </w:rPr>
        <w:t>неколкократни</w:t>
      </w:r>
      <w:proofErr w:type="spellEnd"/>
      <w:r w:rsidRPr="00492643">
        <w:rPr>
          <w:sz w:val="28"/>
          <w:szCs w:val="28"/>
          <w:lang w:val="bg-BG" w:eastAsia="en-US"/>
        </w:rPr>
        <w:t xml:space="preserve"> </w:t>
      </w:r>
      <w:proofErr w:type="spellStart"/>
      <w:r w:rsidRPr="00492643">
        <w:rPr>
          <w:sz w:val="28"/>
          <w:szCs w:val="28"/>
          <w:lang w:val="bg-BG" w:eastAsia="en-US"/>
        </w:rPr>
        <w:t>компесаторни</w:t>
      </w:r>
      <w:proofErr w:type="spellEnd"/>
      <w:r w:rsidRPr="00492643">
        <w:rPr>
          <w:sz w:val="28"/>
          <w:szCs w:val="28"/>
          <w:lang w:val="bg-BG" w:eastAsia="en-US"/>
        </w:rPr>
        <w:t xml:space="preserve"> промени с решения на ВСС към 31.12.202</w:t>
      </w:r>
      <w:r w:rsidR="00195280">
        <w:rPr>
          <w:sz w:val="28"/>
          <w:szCs w:val="28"/>
          <w:lang w:val="bg-BG" w:eastAsia="en-US"/>
        </w:rPr>
        <w:t>3</w:t>
      </w:r>
      <w:r w:rsidRPr="00492643">
        <w:rPr>
          <w:sz w:val="28"/>
          <w:szCs w:val="28"/>
          <w:lang w:val="bg-BG" w:eastAsia="en-US"/>
        </w:rPr>
        <w:t xml:space="preserve"> г. беше утвърден окончателен  бюджет в размер на </w:t>
      </w:r>
      <w:r w:rsidR="00195280">
        <w:rPr>
          <w:b/>
          <w:sz w:val="28"/>
          <w:szCs w:val="28"/>
          <w:lang w:val="bg-BG" w:eastAsia="en-US"/>
        </w:rPr>
        <w:t>3 007 825</w:t>
      </w:r>
      <w:r w:rsidRPr="00492643">
        <w:rPr>
          <w:b/>
          <w:sz w:val="28"/>
          <w:szCs w:val="28"/>
          <w:lang w:val="bg-BG" w:eastAsia="en-US"/>
        </w:rPr>
        <w:t xml:space="preserve"> лв.</w:t>
      </w:r>
      <w:r w:rsidRPr="00492643">
        <w:rPr>
          <w:sz w:val="28"/>
          <w:szCs w:val="28"/>
          <w:lang w:val="bg-BG" w:eastAsia="en-US"/>
        </w:rPr>
        <w:t xml:space="preserve"> Същият е изпълнен, като от него за трудови възнаграждения на персонала са изразходвани </w:t>
      </w:r>
      <w:r w:rsidR="00195280">
        <w:rPr>
          <w:sz w:val="28"/>
          <w:szCs w:val="28"/>
          <w:lang w:val="bg-BG" w:eastAsia="en-US"/>
        </w:rPr>
        <w:t>1 859 037</w:t>
      </w:r>
      <w:r w:rsidRPr="00492643">
        <w:rPr>
          <w:sz w:val="28"/>
          <w:szCs w:val="28"/>
          <w:lang w:val="bg-BG" w:eastAsia="en-US"/>
        </w:rPr>
        <w:t xml:space="preserve"> лв., за социални осигуровки – </w:t>
      </w:r>
      <w:r w:rsidR="00195280">
        <w:rPr>
          <w:sz w:val="28"/>
          <w:szCs w:val="28"/>
          <w:lang w:val="bg-BG" w:eastAsia="en-US"/>
        </w:rPr>
        <w:t>472 403</w:t>
      </w:r>
      <w:r w:rsidRPr="00492643">
        <w:rPr>
          <w:sz w:val="28"/>
          <w:szCs w:val="28"/>
          <w:lang w:val="bg-BG" w:eastAsia="en-US"/>
        </w:rPr>
        <w:t xml:space="preserve"> лв. и за текуща издръжка – </w:t>
      </w:r>
      <w:r w:rsidR="00195280">
        <w:rPr>
          <w:sz w:val="28"/>
          <w:szCs w:val="28"/>
          <w:lang w:val="bg-BG" w:eastAsia="en-US"/>
        </w:rPr>
        <w:t>210 793</w:t>
      </w:r>
      <w:r w:rsidRPr="00492643">
        <w:rPr>
          <w:sz w:val="28"/>
          <w:szCs w:val="28"/>
          <w:lang w:val="bg-BG" w:eastAsia="en-US"/>
        </w:rPr>
        <w:t xml:space="preserve"> лв., в която се включват възнагражденията на вещи лица,  консумативи /електроенергия, газ, вода, канцеларски материали и др./</w:t>
      </w:r>
      <w:r w:rsidR="00195280">
        <w:rPr>
          <w:sz w:val="28"/>
          <w:szCs w:val="28"/>
          <w:lang w:val="bg-BG" w:eastAsia="en-US"/>
        </w:rPr>
        <w:t>.</w:t>
      </w:r>
      <w:r w:rsidRPr="00492643">
        <w:rPr>
          <w:sz w:val="28"/>
          <w:szCs w:val="28"/>
          <w:lang w:val="bg-BG" w:eastAsia="en-US"/>
        </w:rPr>
        <w:t xml:space="preserve"> </w:t>
      </w:r>
    </w:p>
    <w:p w:rsidR="0030681C" w:rsidRPr="00492643" w:rsidRDefault="0030681C" w:rsidP="0030681C">
      <w:pPr>
        <w:ind w:firstLine="708"/>
        <w:jc w:val="both"/>
        <w:rPr>
          <w:sz w:val="16"/>
          <w:szCs w:val="16"/>
          <w:lang w:val="bg-BG" w:eastAsia="en-US"/>
        </w:rPr>
      </w:pPr>
    </w:p>
    <w:p w:rsidR="0030681C" w:rsidRDefault="0030681C" w:rsidP="0030681C">
      <w:pPr>
        <w:ind w:firstLine="708"/>
        <w:jc w:val="both"/>
        <w:rPr>
          <w:sz w:val="28"/>
          <w:szCs w:val="28"/>
          <w:lang w:val="bg-BG" w:eastAsia="en-US"/>
        </w:rPr>
      </w:pPr>
      <w:r w:rsidRPr="00492643">
        <w:rPr>
          <w:sz w:val="28"/>
          <w:szCs w:val="28"/>
          <w:lang w:val="bg-BG" w:eastAsia="en-US"/>
        </w:rPr>
        <w:t>Продължава ползването на текстообработваща програма WORD от всички съдии и съдебни служители, правната програма „АПИС-7</w:t>
      </w:r>
      <w:r w:rsidR="00876209">
        <w:rPr>
          <w:sz w:val="28"/>
          <w:szCs w:val="28"/>
          <w:lang w:val="bg-BG" w:eastAsia="en-US"/>
        </w:rPr>
        <w:t>“</w:t>
      </w:r>
      <w:r w:rsidRPr="00492643">
        <w:rPr>
          <w:sz w:val="28"/>
          <w:szCs w:val="28"/>
          <w:lang w:val="bg-BG" w:eastAsia="en-US"/>
        </w:rPr>
        <w:t xml:space="preserve">, която своевременно се актуализира, съгласно сключения договор. Бюро </w:t>
      </w:r>
      <w:r w:rsidR="00876209">
        <w:rPr>
          <w:sz w:val="28"/>
          <w:szCs w:val="28"/>
          <w:lang w:val="bg-BG" w:eastAsia="en-US"/>
        </w:rPr>
        <w:t>„</w:t>
      </w:r>
      <w:r w:rsidRPr="00492643">
        <w:rPr>
          <w:sz w:val="28"/>
          <w:szCs w:val="28"/>
          <w:lang w:val="bg-BG" w:eastAsia="en-US"/>
        </w:rPr>
        <w:t>Съдимост” продължава да работи със софтуерен продукт, единен за цялата страна. Счетоводната служба ползва програмата „TEREZ</w:t>
      </w:r>
      <w:r w:rsidR="00876209">
        <w:rPr>
          <w:sz w:val="28"/>
          <w:szCs w:val="28"/>
          <w:lang w:val="bg-BG" w:eastAsia="en-US"/>
        </w:rPr>
        <w:t>“</w:t>
      </w:r>
      <w:r w:rsidRPr="00492643">
        <w:rPr>
          <w:sz w:val="28"/>
          <w:szCs w:val="28"/>
          <w:lang w:val="bg-BG" w:eastAsia="en-US"/>
        </w:rPr>
        <w:t>.</w:t>
      </w:r>
    </w:p>
    <w:p w:rsidR="004B3E93" w:rsidRDefault="004B3E93" w:rsidP="0030681C">
      <w:pPr>
        <w:ind w:firstLine="708"/>
        <w:jc w:val="both"/>
        <w:rPr>
          <w:sz w:val="28"/>
          <w:szCs w:val="28"/>
          <w:lang w:val="bg-BG" w:eastAsia="en-US"/>
        </w:rPr>
      </w:pPr>
    </w:p>
    <w:p w:rsidR="000A7D7C" w:rsidRPr="004B3E93" w:rsidRDefault="00EF5CAF" w:rsidP="006C45AB">
      <w:pPr>
        <w:ind w:left="708"/>
        <w:jc w:val="center"/>
        <w:rPr>
          <w:sz w:val="28"/>
          <w:szCs w:val="28"/>
          <w:u w:val="single"/>
          <w:lang w:val="bg-BG" w:eastAsia="en-US"/>
        </w:rPr>
      </w:pPr>
      <w:r w:rsidRPr="004B3E93">
        <w:rPr>
          <w:b/>
          <w:sz w:val="28"/>
          <w:szCs w:val="28"/>
          <w:u w:val="single"/>
          <w:lang w:val="bg-BG" w:eastAsia="en-US"/>
        </w:rPr>
        <w:t>VIII.</w:t>
      </w:r>
      <w:r w:rsidR="00A979A6" w:rsidRPr="004B3E93">
        <w:rPr>
          <w:b/>
          <w:sz w:val="28"/>
          <w:szCs w:val="28"/>
          <w:u w:val="single"/>
          <w:lang w:val="bg-BG" w:eastAsia="en-US"/>
        </w:rPr>
        <w:t xml:space="preserve"> </w:t>
      </w:r>
      <w:r w:rsidR="000A7D7C" w:rsidRPr="004B3E93">
        <w:rPr>
          <w:b/>
          <w:sz w:val="28"/>
          <w:szCs w:val="28"/>
          <w:u w:val="single"/>
          <w:lang w:val="bg-BG" w:eastAsia="en-US"/>
        </w:rPr>
        <w:t>СГРАДЕН ФОНД И ТЕХНИЧЕСКА ОБЕЗПЕЧЕНОСТ</w:t>
      </w:r>
    </w:p>
    <w:p w:rsidR="000A7D7C" w:rsidRPr="00B403F7" w:rsidRDefault="000A7D7C" w:rsidP="006C45AB">
      <w:pPr>
        <w:jc w:val="both"/>
        <w:rPr>
          <w:b/>
          <w:sz w:val="16"/>
          <w:szCs w:val="16"/>
          <w:lang w:val="bg-BG" w:eastAsia="en-US"/>
        </w:rPr>
      </w:pPr>
    </w:p>
    <w:p w:rsidR="0039308F" w:rsidRPr="00492643" w:rsidRDefault="00EF72F3" w:rsidP="0039308F">
      <w:pPr>
        <w:ind w:firstLine="708"/>
        <w:jc w:val="both"/>
        <w:rPr>
          <w:sz w:val="28"/>
          <w:szCs w:val="28"/>
          <w:lang w:val="bg-BG" w:eastAsia="en-US"/>
        </w:rPr>
      </w:pPr>
      <w:r w:rsidRPr="00B403F7">
        <w:rPr>
          <w:b/>
          <w:sz w:val="24"/>
          <w:szCs w:val="24"/>
          <w:lang w:val="bg-BG" w:eastAsia="en-US"/>
        </w:rPr>
        <w:t xml:space="preserve"> </w:t>
      </w:r>
      <w:r w:rsidR="0039308F" w:rsidRPr="00492643">
        <w:rPr>
          <w:sz w:val="28"/>
          <w:szCs w:val="28"/>
          <w:lang w:val="bg-BG" w:eastAsia="en-US"/>
        </w:rPr>
        <w:t xml:space="preserve">Съдебната сграда е публична държавна собственост. През 2016 г. бе  издаден акт за публична държавна собственост № 8719/18.11.2016 г. на Областен управител – Стара Загора. </w:t>
      </w:r>
    </w:p>
    <w:p w:rsidR="0039308F" w:rsidRPr="00492643" w:rsidRDefault="0039308F" w:rsidP="0039308F">
      <w:pPr>
        <w:ind w:firstLine="708"/>
        <w:jc w:val="both"/>
        <w:rPr>
          <w:sz w:val="28"/>
          <w:szCs w:val="28"/>
          <w:lang w:val="bg-BG" w:eastAsia="en-US"/>
        </w:rPr>
      </w:pPr>
      <w:r w:rsidRPr="00492643">
        <w:rPr>
          <w:sz w:val="28"/>
          <w:szCs w:val="28"/>
          <w:lang w:val="bg-BG" w:eastAsia="en-US"/>
        </w:rPr>
        <w:t>През 2020 г. бе издаден технически паспорт на съдебната палата рег. № ТП-70/13.08.2020 г.</w:t>
      </w:r>
    </w:p>
    <w:p w:rsidR="0039308F" w:rsidRPr="00492643" w:rsidRDefault="0039308F" w:rsidP="0039308F">
      <w:pPr>
        <w:ind w:firstLine="708"/>
        <w:jc w:val="both"/>
        <w:rPr>
          <w:sz w:val="16"/>
          <w:szCs w:val="16"/>
          <w:lang w:val="bg-BG" w:eastAsia="en-US"/>
        </w:rPr>
      </w:pPr>
    </w:p>
    <w:p w:rsidR="0039308F" w:rsidRPr="00492643" w:rsidRDefault="0039308F" w:rsidP="0039308F">
      <w:pPr>
        <w:ind w:firstLine="708"/>
        <w:jc w:val="both"/>
        <w:rPr>
          <w:sz w:val="28"/>
          <w:szCs w:val="28"/>
          <w:lang w:val="bg-BG" w:eastAsia="en-US"/>
        </w:rPr>
      </w:pPr>
      <w:r w:rsidRPr="00492643">
        <w:rPr>
          <w:sz w:val="28"/>
          <w:szCs w:val="28"/>
          <w:lang w:val="bg-BG" w:eastAsia="en-US"/>
        </w:rPr>
        <w:t>С решение по протокол № 38/14.12.2005 г., ВСС задължи органите на съдебна власт и други органи, които са настанени в съдебните палати, считано от 01.</w:t>
      </w:r>
      <w:proofErr w:type="spellStart"/>
      <w:r w:rsidRPr="00492643">
        <w:rPr>
          <w:sz w:val="28"/>
          <w:szCs w:val="28"/>
          <w:lang w:val="bg-BG" w:eastAsia="en-US"/>
        </w:rPr>
        <w:t>01</w:t>
      </w:r>
      <w:proofErr w:type="spellEnd"/>
      <w:r w:rsidRPr="00492643">
        <w:rPr>
          <w:sz w:val="28"/>
          <w:szCs w:val="28"/>
          <w:lang w:val="bg-BG" w:eastAsia="en-US"/>
        </w:rPr>
        <w:t xml:space="preserve">.2006 г. да разпределят и разплащат ежемесечно разходите за издръжката по предварително определена методика. </w:t>
      </w:r>
    </w:p>
    <w:p w:rsidR="0039308F" w:rsidRPr="00492643" w:rsidRDefault="0039308F" w:rsidP="0039308F">
      <w:pPr>
        <w:ind w:firstLine="708"/>
        <w:jc w:val="both"/>
        <w:rPr>
          <w:sz w:val="28"/>
          <w:szCs w:val="28"/>
          <w:lang w:val="bg-BG" w:eastAsia="en-US"/>
        </w:rPr>
      </w:pPr>
      <w:r w:rsidRPr="00492643">
        <w:rPr>
          <w:sz w:val="28"/>
          <w:szCs w:val="28"/>
          <w:lang w:val="bg-BG" w:eastAsia="en-US"/>
        </w:rPr>
        <w:t>С решение на Пленума на Висшия съдебен съвет по протокол № 5/28.02.2019 г. бе утвърдено</w:t>
      </w:r>
      <w:r w:rsidRPr="00492643">
        <w:rPr>
          <w:sz w:val="28"/>
          <w:szCs w:val="28"/>
          <w:lang w:val="bg-BG"/>
        </w:rPr>
        <w:t xml:space="preserve"> разпределението на ползването на помещенията в съдебна палата гр. Казанлък.</w:t>
      </w:r>
    </w:p>
    <w:p w:rsidR="0039308F" w:rsidRPr="00492643" w:rsidRDefault="0039308F" w:rsidP="0039308F">
      <w:pPr>
        <w:ind w:firstLine="708"/>
        <w:jc w:val="both"/>
        <w:rPr>
          <w:sz w:val="28"/>
          <w:szCs w:val="28"/>
          <w:lang w:val="bg-BG" w:eastAsia="en-US"/>
        </w:rPr>
      </w:pPr>
      <w:r w:rsidRPr="00492643">
        <w:rPr>
          <w:sz w:val="28"/>
          <w:szCs w:val="28"/>
          <w:lang w:val="bg-BG" w:eastAsia="en-US"/>
        </w:rPr>
        <w:t>Районен съд – Казанлък, Районна прокуратура – Стара Загора, Агенция по вписванията, ОЗ “Охрана“ – Стара Загора и „ЦКБ“ АД клон Казанлък подписаха разделителни протоколи, съобразно заеманата от всяка институция площ, в сила от 01.</w:t>
      </w:r>
      <w:proofErr w:type="spellStart"/>
      <w:r w:rsidRPr="00492643">
        <w:rPr>
          <w:sz w:val="28"/>
          <w:szCs w:val="28"/>
          <w:lang w:val="bg-BG" w:eastAsia="en-US"/>
        </w:rPr>
        <w:t>01</w:t>
      </w:r>
      <w:proofErr w:type="spellEnd"/>
      <w:r w:rsidRPr="00492643">
        <w:rPr>
          <w:sz w:val="28"/>
          <w:szCs w:val="28"/>
          <w:lang w:val="bg-BG" w:eastAsia="en-US"/>
        </w:rPr>
        <w:t>.2021 г.</w:t>
      </w:r>
      <w:r w:rsidR="00876209">
        <w:rPr>
          <w:sz w:val="28"/>
          <w:szCs w:val="28"/>
          <w:lang w:val="bg-BG" w:eastAsia="en-US"/>
        </w:rPr>
        <w:t>.</w:t>
      </w:r>
    </w:p>
    <w:p w:rsidR="0039308F" w:rsidRPr="00492643" w:rsidRDefault="0039308F" w:rsidP="0039308F">
      <w:pPr>
        <w:ind w:firstLine="708"/>
        <w:jc w:val="both"/>
        <w:rPr>
          <w:sz w:val="28"/>
          <w:szCs w:val="28"/>
          <w:lang w:val="bg-BG" w:eastAsia="en-US"/>
        </w:rPr>
      </w:pPr>
      <w:r w:rsidRPr="00492643">
        <w:rPr>
          <w:sz w:val="28"/>
          <w:szCs w:val="28"/>
          <w:lang w:val="bg-BG" w:eastAsia="en-US"/>
        </w:rPr>
        <w:t>От 2010 г. разходите се изплащат ежемесечно.</w:t>
      </w:r>
    </w:p>
    <w:p w:rsidR="0039308F" w:rsidRPr="00492643" w:rsidRDefault="0039308F" w:rsidP="0039308F">
      <w:pPr>
        <w:ind w:firstLine="708"/>
        <w:jc w:val="both"/>
        <w:rPr>
          <w:sz w:val="16"/>
          <w:szCs w:val="16"/>
          <w:lang w:val="bg-BG" w:eastAsia="en-US"/>
        </w:rPr>
      </w:pPr>
    </w:p>
    <w:p w:rsidR="0039308F" w:rsidRPr="00492643" w:rsidRDefault="0039308F" w:rsidP="0039308F">
      <w:pPr>
        <w:ind w:firstLine="708"/>
        <w:jc w:val="both"/>
        <w:rPr>
          <w:sz w:val="28"/>
          <w:szCs w:val="28"/>
          <w:lang w:val="bg-BG" w:eastAsia="en-US"/>
        </w:rPr>
      </w:pPr>
      <w:r w:rsidRPr="00492643">
        <w:rPr>
          <w:sz w:val="28"/>
          <w:szCs w:val="28"/>
          <w:lang w:val="bg-BG" w:eastAsia="en-US"/>
        </w:rPr>
        <w:t xml:space="preserve">От месец януари 2006 г. в сградата има обособен пост за охраняване на обществения ред и осъществяване на пропускателен режим и сигурност, който се носи от шест служители на Областно звено „Охрана” – Стара Загора. Към настоящия момент, след работно време и в почивните дни охраната се осигурява от РУ на МВР гр. Казанлък. </w:t>
      </w:r>
    </w:p>
    <w:p w:rsidR="0039308F" w:rsidRPr="00492643" w:rsidRDefault="0039308F" w:rsidP="0039308F">
      <w:pPr>
        <w:ind w:firstLine="708"/>
        <w:jc w:val="both"/>
        <w:rPr>
          <w:sz w:val="16"/>
          <w:szCs w:val="16"/>
          <w:lang w:val="bg-BG" w:eastAsia="en-US"/>
        </w:rPr>
      </w:pPr>
    </w:p>
    <w:p w:rsidR="0039308F" w:rsidRPr="00492643" w:rsidRDefault="0039308F" w:rsidP="0039308F">
      <w:pPr>
        <w:ind w:firstLine="708"/>
        <w:jc w:val="both"/>
        <w:rPr>
          <w:sz w:val="28"/>
          <w:szCs w:val="28"/>
          <w:lang w:val="bg-BG" w:eastAsia="en-US"/>
        </w:rPr>
      </w:pPr>
      <w:r w:rsidRPr="00492643">
        <w:rPr>
          <w:sz w:val="28"/>
          <w:szCs w:val="28"/>
          <w:lang w:val="bg-BG" w:eastAsia="en-US"/>
        </w:rPr>
        <w:t>Считано от 09.05.2019 г. в съдебната палата на Районен съд – Казанлък отново функционира банков офис на „ЦКБ“ АД клон Казанлък, като по този начин се улесняват гражданите при заплащане на такси, глоби и други към съда и Агенцията по вписвания.</w:t>
      </w:r>
    </w:p>
    <w:p w:rsidR="0039308F" w:rsidRPr="00492643" w:rsidRDefault="0039308F" w:rsidP="0039308F">
      <w:pPr>
        <w:ind w:firstLine="708"/>
        <w:jc w:val="both"/>
        <w:rPr>
          <w:sz w:val="16"/>
          <w:szCs w:val="16"/>
          <w:lang w:val="bg-BG" w:eastAsia="en-US"/>
        </w:rPr>
      </w:pPr>
    </w:p>
    <w:p w:rsidR="0039308F" w:rsidRPr="00492643" w:rsidRDefault="0039308F" w:rsidP="0039308F">
      <w:pPr>
        <w:ind w:firstLine="708"/>
        <w:jc w:val="both"/>
        <w:rPr>
          <w:color w:val="000000"/>
          <w:sz w:val="28"/>
          <w:szCs w:val="28"/>
          <w:lang w:val="bg-BG"/>
        </w:rPr>
      </w:pPr>
      <w:r w:rsidRPr="00492643">
        <w:rPr>
          <w:sz w:val="28"/>
          <w:szCs w:val="28"/>
          <w:lang w:val="bg-BG"/>
        </w:rPr>
        <w:t>През 202</w:t>
      </w:r>
      <w:r w:rsidR="00195280">
        <w:rPr>
          <w:sz w:val="28"/>
          <w:szCs w:val="28"/>
          <w:lang w:val="bg-BG"/>
        </w:rPr>
        <w:t>3</w:t>
      </w:r>
      <w:r w:rsidRPr="00492643">
        <w:rPr>
          <w:sz w:val="28"/>
          <w:szCs w:val="28"/>
          <w:lang w:val="bg-BG"/>
        </w:rPr>
        <w:t xml:space="preserve"> г. бяха отпуснати от Висшия съдебен съвет и усвоени от Районен съд – Казанлък парични средства </w:t>
      </w:r>
      <w:r w:rsidRPr="00492643">
        <w:rPr>
          <w:color w:val="000000"/>
          <w:sz w:val="28"/>
          <w:szCs w:val="28"/>
          <w:lang w:val="bg-BG"/>
        </w:rPr>
        <w:t xml:space="preserve">за закупуване на </w:t>
      </w:r>
      <w:r w:rsidR="00195280">
        <w:rPr>
          <w:color w:val="000000"/>
          <w:sz w:val="28"/>
          <w:szCs w:val="28"/>
          <w:lang w:val="bg-BG"/>
        </w:rPr>
        <w:t>5</w:t>
      </w:r>
      <w:r w:rsidRPr="00492643">
        <w:rPr>
          <w:color w:val="000000"/>
          <w:sz w:val="28"/>
          <w:szCs w:val="28"/>
          <w:lang w:val="bg-BG"/>
        </w:rPr>
        <w:t xml:space="preserve"> бр. компютърни конфигурации (компютър + монитор), </w:t>
      </w:r>
      <w:r w:rsidR="00195280">
        <w:rPr>
          <w:color w:val="000000"/>
          <w:sz w:val="28"/>
          <w:szCs w:val="28"/>
          <w:lang w:val="bg-BG"/>
        </w:rPr>
        <w:t>1 бр. сървър, 3</w:t>
      </w:r>
      <w:r w:rsidRPr="00492643">
        <w:rPr>
          <w:color w:val="000000"/>
          <w:sz w:val="28"/>
          <w:szCs w:val="28"/>
          <w:lang w:val="bg-BG"/>
        </w:rPr>
        <w:t xml:space="preserve"> бр. лицензи, софтуер и програмен модул.</w:t>
      </w:r>
    </w:p>
    <w:p w:rsidR="0039308F" w:rsidRPr="00492643" w:rsidRDefault="0039308F" w:rsidP="0039308F">
      <w:pPr>
        <w:ind w:firstLine="708"/>
        <w:jc w:val="both"/>
        <w:rPr>
          <w:sz w:val="16"/>
          <w:szCs w:val="16"/>
          <w:lang w:val="bg-BG" w:eastAsia="en-US"/>
        </w:rPr>
      </w:pPr>
    </w:p>
    <w:p w:rsidR="0039308F" w:rsidRDefault="0039308F" w:rsidP="0039308F">
      <w:pPr>
        <w:ind w:firstLine="708"/>
        <w:jc w:val="both"/>
        <w:rPr>
          <w:sz w:val="28"/>
          <w:szCs w:val="28"/>
          <w:lang w:val="bg-BG" w:eastAsia="en-US"/>
        </w:rPr>
      </w:pPr>
      <w:r w:rsidRPr="00492643">
        <w:rPr>
          <w:sz w:val="28"/>
          <w:szCs w:val="28"/>
          <w:lang w:val="bg-BG" w:eastAsia="en-US"/>
        </w:rPr>
        <w:t>Усилията за следващата календарна година следва да бъдат насочени към външно саниране на съдебната палата, тъй като е установено  нарушение на част от фасадата й.</w:t>
      </w:r>
    </w:p>
    <w:p w:rsidR="004B3E93" w:rsidRPr="00B12320" w:rsidRDefault="004B3E93" w:rsidP="0039308F">
      <w:pPr>
        <w:ind w:firstLine="708"/>
        <w:jc w:val="both"/>
        <w:rPr>
          <w:sz w:val="16"/>
          <w:szCs w:val="16"/>
          <w:lang w:val="bg-BG" w:eastAsia="en-US"/>
        </w:rPr>
      </w:pPr>
    </w:p>
    <w:p w:rsidR="0039308F" w:rsidRPr="00FF59EA" w:rsidRDefault="0039308F" w:rsidP="0039308F">
      <w:pPr>
        <w:ind w:firstLine="708"/>
        <w:jc w:val="both"/>
        <w:rPr>
          <w:sz w:val="28"/>
          <w:szCs w:val="28"/>
          <w:lang w:val="bg-BG" w:eastAsia="en-US"/>
        </w:rPr>
      </w:pPr>
      <w:r w:rsidRPr="00FF59EA">
        <w:rPr>
          <w:sz w:val="28"/>
          <w:szCs w:val="28"/>
          <w:lang w:val="bg-BG" w:eastAsia="en-US"/>
        </w:rPr>
        <w:t>И през календарната 202</w:t>
      </w:r>
      <w:r w:rsidR="00D004FE" w:rsidRPr="00FF59EA">
        <w:rPr>
          <w:sz w:val="28"/>
          <w:szCs w:val="28"/>
          <w:lang w:val="bg-BG" w:eastAsia="en-US"/>
        </w:rPr>
        <w:t>3</w:t>
      </w:r>
      <w:r w:rsidRPr="00FF59EA">
        <w:rPr>
          <w:sz w:val="28"/>
          <w:szCs w:val="28"/>
          <w:lang w:val="bg-BG" w:eastAsia="en-US"/>
        </w:rPr>
        <w:t xml:space="preserve"> г. съдът постигна отлични резултати, свързани с качеството на постановените съдебни актове, бързината при разглеждането и движението на делата, което се дължи на съвместната и екипна работа на магистрати и съдебни служители.</w:t>
      </w:r>
    </w:p>
    <w:p w:rsidR="0039308F" w:rsidRPr="00FF59EA" w:rsidRDefault="0039308F" w:rsidP="0039308F">
      <w:pPr>
        <w:ind w:firstLine="708"/>
        <w:jc w:val="both"/>
        <w:rPr>
          <w:sz w:val="28"/>
          <w:szCs w:val="28"/>
          <w:lang w:val="bg-BG" w:eastAsia="en-US"/>
        </w:rPr>
      </w:pPr>
    </w:p>
    <w:p w:rsidR="0039308F" w:rsidRPr="00FF59EA" w:rsidRDefault="0039308F" w:rsidP="0039308F">
      <w:pPr>
        <w:ind w:firstLine="708"/>
        <w:jc w:val="both"/>
        <w:rPr>
          <w:sz w:val="28"/>
          <w:szCs w:val="28"/>
          <w:lang w:val="bg-BG" w:eastAsia="en-US"/>
        </w:rPr>
      </w:pPr>
      <w:r w:rsidRPr="00FF59EA">
        <w:rPr>
          <w:sz w:val="28"/>
          <w:szCs w:val="28"/>
          <w:lang w:val="bg-BG" w:eastAsia="en-US"/>
        </w:rPr>
        <w:t xml:space="preserve">Изказвам благодарност на всички магистрати и съдебни служители за положения труд през изминалата година, като пожелавам много здраве на тях и на техните семейства, да бъдем колегиални един към друг, да отстояваме принципите си, като зачитаме усилията и достойнството на всеки един магистрат и съдебен служител при упражняване на  тази отговорна и трудна професия.  </w:t>
      </w:r>
    </w:p>
    <w:p w:rsidR="000E6A75" w:rsidRPr="00B403F7" w:rsidRDefault="000E6A75" w:rsidP="006C45AB">
      <w:pPr>
        <w:ind w:firstLine="708"/>
        <w:jc w:val="both"/>
        <w:rPr>
          <w:sz w:val="24"/>
          <w:szCs w:val="24"/>
          <w:lang w:val="bg-BG" w:eastAsia="en-US"/>
        </w:rPr>
      </w:pPr>
    </w:p>
    <w:p w:rsidR="000A7D7C" w:rsidRPr="00B403F7" w:rsidRDefault="000A7D7C" w:rsidP="006C45AB">
      <w:pPr>
        <w:jc w:val="both"/>
        <w:rPr>
          <w:sz w:val="28"/>
          <w:szCs w:val="28"/>
          <w:lang w:val="bg-BG" w:eastAsia="en-US"/>
        </w:rPr>
      </w:pPr>
      <w:r w:rsidRPr="00B403F7">
        <w:rPr>
          <w:sz w:val="28"/>
          <w:szCs w:val="28"/>
          <w:lang w:val="bg-BG" w:eastAsia="en-US"/>
        </w:rPr>
        <w:t xml:space="preserve">                                        </w:t>
      </w:r>
    </w:p>
    <w:p w:rsidR="003B03E6" w:rsidRPr="00B403F7" w:rsidRDefault="00035FAF" w:rsidP="006C45AB">
      <w:pPr>
        <w:jc w:val="both"/>
        <w:rPr>
          <w:b/>
          <w:sz w:val="28"/>
          <w:szCs w:val="28"/>
          <w:lang w:val="bg-BG" w:eastAsia="en-US"/>
        </w:rPr>
      </w:pPr>
      <w:r w:rsidRPr="00B403F7">
        <w:rPr>
          <w:b/>
          <w:sz w:val="28"/>
          <w:szCs w:val="28"/>
          <w:lang w:val="bg-BG" w:eastAsia="en-US"/>
        </w:rPr>
        <w:t>Януари</w:t>
      </w:r>
      <w:r w:rsidR="005C29DA" w:rsidRPr="00B403F7">
        <w:rPr>
          <w:b/>
          <w:sz w:val="28"/>
          <w:szCs w:val="28"/>
          <w:lang w:val="bg-BG" w:eastAsia="en-US"/>
        </w:rPr>
        <w:t>,</w:t>
      </w:r>
      <w:r w:rsidRPr="00B403F7">
        <w:rPr>
          <w:b/>
          <w:sz w:val="28"/>
          <w:szCs w:val="28"/>
          <w:lang w:val="bg-BG" w:eastAsia="en-US"/>
        </w:rPr>
        <w:t xml:space="preserve"> 20</w:t>
      </w:r>
      <w:r w:rsidR="00FD1F31" w:rsidRPr="00B403F7">
        <w:rPr>
          <w:b/>
          <w:sz w:val="28"/>
          <w:szCs w:val="28"/>
          <w:lang w:val="bg-BG" w:eastAsia="en-US"/>
        </w:rPr>
        <w:t>2</w:t>
      </w:r>
      <w:r w:rsidR="00840972">
        <w:rPr>
          <w:b/>
          <w:sz w:val="28"/>
          <w:szCs w:val="28"/>
          <w:lang w:val="bg-BG" w:eastAsia="en-US"/>
        </w:rPr>
        <w:t>4</w:t>
      </w:r>
      <w:r w:rsidR="00605019" w:rsidRPr="00B403F7">
        <w:rPr>
          <w:b/>
          <w:sz w:val="28"/>
          <w:szCs w:val="28"/>
          <w:lang w:val="bg-BG" w:eastAsia="en-US"/>
        </w:rPr>
        <w:t xml:space="preserve"> </w:t>
      </w:r>
      <w:r w:rsidRPr="00B403F7">
        <w:rPr>
          <w:b/>
          <w:sz w:val="28"/>
          <w:szCs w:val="28"/>
          <w:lang w:val="bg-BG" w:eastAsia="en-US"/>
        </w:rPr>
        <w:t xml:space="preserve">г.             </w:t>
      </w:r>
      <w:r w:rsidR="005C29DA" w:rsidRPr="00B403F7">
        <w:rPr>
          <w:b/>
          <w:sz w:val="28"/>
          <w:szCs w:val="28"/>
          <w:lang w:val="bg-BG" w:eastAsia="en-US"/>
        </w:rPr>
        <w:t xml:space="preserve"> </w:t>
      </w:r>
      <w:r w:rsidRPr="00B403F7">
        <w:rPr>
          <w:b/>
          <w:sz w:val="28"/>
          <w:szCs w:val="28"/>
          <w:lang w:val="bg-BG" w:eastAsia="en-US"/>
        </w:rPr>
        <w:t xml:space="preserve">       </w:t>
      </w:r>
      <w:r w:rsidR="00840972">
        <w:rPr>
          <w:b/>
          <w:sz w:val="28"/>
          <w:szCs w:val="28"/>
          <w:lang w:val="bg-BG" w:eastAsia="en-US"/>
        </w:rPr>
        <w:t xml:space="preserve">       </w:t>
      </w:r>
      <w:r w:rsidR="008C4554" w:rsidRPr="00B403F7">
        <w:rPr>
          <w:b/>
          <w:sz w:val="28"/>
          <w:szCs w:val="28"/>
          <w:lang w:val="bg-BG" w:eastAsia="en-US"/>
        </w:rPr>
        <w:t xml:space="preserve"> </w:t>
      </w:r>
      <w:r w:rsidR="005C29DA" w:rsidRPr="00B403F7">
        <w:rPr>
          <w:b/>
          <w:sz w:val="28"/>
          <w:szCs w:val="28"/>
          <w:lang w:val="bg-BG" w:eastAsia="en-US"/>
        </w:rPr>
        <w:t>АДМ. РЪКОВОДИТЕЛ</w:t>
      </w:r>
      <w:r w:rsidRPr="00B403F7">
        <w:rPr>
          <w:b/>
          <w:sz w:val="28"/>
          <w:szCs w:val="28"/>
          <w:lang w:val="bg-BG" w:eastAsia="en-US"/>
        </w:rPr>
        <w:t>:</w:t>
      </w:r>
      <w:r w:rsidR="00B12320">
        <w:rPr>
          <w:b/>
          <w:sz w:val="28"/>
          <w:szCs w:val="28"/>
          <w:lang w:val="bg-BG" w:eastAsia="en-US"/>
        </w:rPr>
        <w:t xml:space="preserve">   </w:t>
      </w:r>
      <w:r w:rsidR="008C4554" w:rsidRPr="00B403F7">
        <w:rPr>
          <w:b/>
          <w:sz w:val="28"/>
          <w:szCs w:val="28"/>
          <w:lang w:val="bg-BG" w:eastAsia="en-US"/>
        </w:rPr>
        <w:t>М</w:t>
      </w:r>
      <w:r w:rsidR="00AF7598" w:rsidRPr="00B403F7">
        <w:rPr>
          <w:b/>
          <w:sz w:val="28"/>
          <w:szCs w:val="28"/>
          <w:lang w:val="bg-BG" w:eastAsia="en-US"/>
        </w:rPr>
        <w:t>.</w:t>
      </w:r>
      <w:r w:rsidR="0015197B" w:rsidRPr="00B403F7">
        <w:rPr>
          <w:b/>
          <w:sz w:val="28"/>
          <w:szCs w:val="28"/>
          <w:lang w:val="bg-BG" w:eastAsia="en-US"/>
        </w:rPr>
        <w:t xml:space="preserve"> </w:t>
      </w:r>
      <w:r w:rsidR="008C4554" w:rsidRPr="00B403F7">
        <w:rPr>
          <w:b/>
          <w:sz w:val="28"/>
          <w:szCs w:val="28"/>
          <w:lang w:val="bg-BG" w:eastAsia="en-US"/>
        </w:rPr>
        <w:t>Михайлов</w:t>
      </w:r>
      <w:r w:rsidR="00AF7598" w:rsidRPr="00B403F7">
        <w:rPr>
          <w:sz w:val="28"/>
          <w:szCs w:val="28"/>
          <w:lang w:val="bg-BG" w:eastAsia="en-US"/>
        </w:rPr>
        <w:t xml:space="preserve"> </w:t>
      </w:r>
      <w:r w:rsidRPr="00B403F7">
        <w:rPr>
          <w:b/>
          <w:sz w:val="28"/>
          <w:szCs w:val="28"/>
          <w:lang w:val="bg-BG" w:eastAsia="en-US"/>
        </w:rPr>
        <w:t xml:space="preserve"> </w:t>
      </w:r>
    </w:p>
    <w:p w:rsidR="003B03E6" w:rsidRPr="00B403F7" w:rsidRDefault="003B03E6" w:rsidP="006C45AB">
      <w:pPr>
        <w:jc w:val="both"/>
        <w:rPr>
          <w:b/>
          <w:sz w:val="28"/>
          <w:szCs w:val="28"/>
          <w:lang w:val="bg-BG" w:eastAsia="en-US"/>
        </w:rPr>
      </w:pPr>
    </w:p>
    <w:sectPr w:rsidR="003B03E6" w:rsidRPr="00B403F7" w:rsidSect="00AA2501">
      <w:footerReference w:type="default" r:id="rId13"/>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C70" w:rsidRDefault="005B4C70" w:rsidP="00B205A8">
      <w:r>
        <w:separator/>
      </w:r>
    </w:p>
  </w:endnote>
  <w:endnote w:type="continuationSeparator" w:id="0">
    <w:p w:rsidR="005B4C70" w:rsidRDefault="005B4C70" w:rsidP="00B2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719929"/>
      <w:docPartObj>
        <w:docPartGallery w:val="Page Numbers (Bottom of Page)"/>
        <w:docPartUnique/>
      </w:docPartObj>
    </w:sdtPr>
    <w:sdtContent>
      <w:p w:rsidR="006A10EC" w:rsidRDefault="006A10EC">
        <w:pPr>
          <w:pStyle w:val="a9"/>
          <w:jc w:val="right"/>
        </w:pPr>
        <w:r>
          <w:fldChar w:fldCharType="begin"/>
        </w:r>
        <w:r>
          <w:instrText>PAGE   \* MERGEFORMAT</w:instrText>
        </w:r>
        <w:r>
          <w:fldChar w:fldCharType="separate"/>
        </w:r>
        <w:r w:rsidR="002025DA" w:rsidRPr="002025DA">
          <w:rPr>
            <w:noProof/>
            <w:lang w:val="bg-BG"/>
          </w:rPr>
          <w:t>20</w:t>
        </w:r>
        <w:r>
          <w:fldChar w:fldCharType="end"/>
        </w:r>
      </w:p>
    </w:sdtContent>
  </w:sdt>
  <w:p w:rsidR="006A10EC" w:rsidRDefault="006A10E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C70" w:rsidRDefault="005B4C70" w:rsidP="00B205A8">
      <w:r>
        <w:separator/>
      </w:r>
    </w:p>
  </w:footnote>
  <w:footnote w:type="continuationSeparator" w:id="0">
    <w:p w:rsidR="005B4C70" w:rsidRDefault="005B4C70" w:rsidP="00B205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9F5"/>
    <w:multiLevelType w:val="hybridMultilevel"/>
    <w:tmpl w:val="2FDEDDA0"/>
    <w:lvl w:ilvl="0" w:tplc="0EDA2D46">
      <w:start w:val="1"/>
      <w:numFmt w:val="upperRoman"/>
      <w:lvlText w:val="%1."/>
      <w:lvlJc w:val="left"/>
      <w:pPr>
        <w:ind w:left="1428" w:hanging="720"/>
      </w:pPr>
      <w:rPr>
        <w:rFonts w:hint="default"/>
      </w:rPr>
    </w:lvl>
    <w:lvl w:ilvl="1" w:tplc="04020019" w:tentative="1">
      <w:start w:val="1"/>
      <w:numFmt w:val="lowerLetter"/>
      <w:lvlText w:val="%2."/>
      <w:lvlJc w:val="left"/>
      <w:pPr>
        <w:ind w:left="2508" w:hanging="360"/>
      </w:pPr>
    </w:lvl>
    <w:lvl w:ilvl="2" w:tplc="0402001B" w:tentative="1">
      <w:start w:val="1"/>
      <w:numFmt w:val="lowerRoman"/>
      <w:lvlText w:val="%3."/>
      <w:lvlJc w:val="right"/>
      <w:pPr>
        <w:ind w:left="3228" w:hanging="180"/>
      </w:pPr>
    </w:lvl>
    <w:lvl w:ilvl="3" w:tplc="0402000F" w:tentative="1">
      <w:start w:val="1"/>
      <w:numFmt w:val="decimal"/>
      <w:lvlText w:val="%4."/>
      <w:lvlJc w:val="left"/>
      <w:pPr>
        <w:ind w:left="3948" w:hanging="360"/>
      </w:pPr>
    </w:lvl>
    <w:lvl w:ilvl="4" w:tplc="04020019" w:tentative="1">
      <w:start w:val="1"/>
      <w:numFmt w:val="lowerLetter"/>
      <w:lvlText w:val="%5."/>
      <w:lvlJc w:val="left"/>
      <w:pPr>
        <w:ind w:left="4668" w:hanging="360"/>
      </w:pPr>
    </w:lvl>
    <w:lvl w:ilvl="5" w:tplc="0402001B" w:tentative="1">
      <w:start w:val="1"/>
      <w:numFmt w:val="lowerRoman"/>
      <w:lvlText w:val="%6."/>
      <w:lvlJc w:val="right"/>
      <w:pPr>
        <w:ind w:left="5388" w:hanging="180"/>
      </w:pPr>
    </w:lvl>
    <w:lvl w:ilvl="6" w:tplc="0402000F" w:tentative="1">
      <w:start w:val="1"/>
      <w:numFmt w:val="decimal"/>
      <w:lvlText w:val="%7."/>
      <w:lvlJc w:val="left"/>
      <w:pPr>
        <w:ind w:left="6108" w:hanging="360"/>
      </w:pPr>
    </w:lvl>
    <w:lvl w:ilvl="7" w:tplc="04020019" w:tentative="1">
      <w:start w:val="1"/>
      <w:numFmt w:val="lowerLetter"/>
      <w:lvlText w:val="%8."/>
      <w:lvlJc w:val="left"/>
      <w:pPr>
        <w:ind w:left="6828" w:hanging="360"/>
      </w:pPr>
    </w:lvl>
    <w:lvl w:ilvl="8" w:tplc="0402001B" w:tentative="1">
      <w:start w:val="1"/>
      <w:numFmt w:val="lowerRoman"/>
      <w:lvlText w:val="%9."/>
      <w:lvlJc w:val="right"/>
      <w:pPr>
        <w:ind w:left="7548" w:hanging="180"/>
      </w:pPr>
    </w:lvl>
  </w:abstractNum>
  <w:abstractNum w:abstractNumId="1">
    <w:nsid w:val="09040929"/>
    <w:multiLevelType w:val="hybridMultilevel"/>
    <w:tmpl w:val="E3605FD4"/>
    <w:lvl w:ilvl="0" w:tplc="368C29AA">
      <w:start w:val="10"/>
      <w:numFmt w:val="bullet"/>
      <w:lvlText w:val=""/>
      <w:lvlJc w:val="left"/>
      <w:pPr>
        <w:ind w:left="1224" w:hanging="360"/>
      </w:pPr>
      <w:rPr>
        <w:rFonts w:ascii="Symbol" w:eastAsia="Batang" w:hAnsi="Symbol" w:cs="Times New Roman" w:hint="default"/>
      </w:rPr>
    </w:lvl>
    <w:lvl w:ilvl="1" w:tplc="04020003" w:tentative="1">
      <w:start w:val="1"/>
      <w:numFmt w:val="bullet"/>
      <w:lvlText w:val="o"/>
      <w:lvlJc w:val="left"/>
      <w:pPr>
        <w:ind w:left="1944" w:hanging="360"/>
      </w:pPr>
      <w:rPr>
        <w:rFonts w:ascii="Courier New" w:hAnsi="Courier New" w:cs="Courier New" w:hint="default"/>
      </w:rPr>
    </w:lvl>
    <w:lvl w:ilvl="2" w:tplc="04020005" w:tentative="1">
      <w:start w:val="1"/>
      <w:numFmt w:val="bullet"/>
      <w:lvlText w:val=""/>
      <w:lvlJc w:val="left"/>
      <w:pPr>
        <w:ind w:left="2664" w:hanging="360"/>
      </w:pPr>
      <w:rPr>
        <w:rFonts w:ascii="Wingdings" w:hAnsi="Wingdings" w:hint="default"/>
      </w:rPr>
    </w:lvl>
    <w:lvl w:ilvl="3" w:tplc="04020001" w:tentative="1">
      <w:start w:val="1"/>
      <w:numFmt w:val="bullet"/>
      <w:lvlText w:val=""/>
      <w:lvlJc w:val="left"/>
      <w:pPr>
        <w:ind w:left="3384" w:hanging="360"/>
      </w:pPr>
      <w:rPr>
        <w:rFonts w:ascii="Symbol" w:hAnsi="Symbol" w:hint="default"/>
      </w:rPr>
    </w:lvl>
    <w:lvl w:ilvl="4" w:tplc="04020003" w:tentative="1">
      <w:start w:val="1"/>
      <w:numFmt w:val="bullet"/>
      <w:lvlText w:val="o"/>
      <w:lvlJc w:val="left"/>
      <w:pPr>
        <w:ind w:left="4104" w:hanging="360"/>
      </w:pPr>
      <w:rPr>
        <w:rFonts w:ascii="Courier New" w:hAnsi="Courier New" w:cs="Courier New" w:hint="default"/>
      </w:rPr>
    </w:lvl>
    <w:lvl w:ilvl="5" w:tplc="04020005" w:tentative="1">
      <w:start w:val="1"/>
      <w:numFmt w:val="bullet"/>
      <w:lvlText w:val=""/>
      <w:lvlJc w:val="left"/>
      <w:pPr>
        <w:ind w:left="4824" w:hanging="360"/>
      </w:pPr>
      <w:rPr>
        <w:rFonts w:ascii="Wingdings" w:hAnsi="Wingdings" w:hint="default"/>
      </w:rPr>
    </w:lvl>
    <w:lvl w:ilvl="6" w:tplc="04020001" w:tentative="1">
      <w:start w:val="1"/>
      <w:numFmt w:val="bullet"/>
      <w:lvlText w:val=""/>
      <w:lvlJc w:val="left"/>
      <w:pPr>
        <w:ind w:left="5544" w:hanging="360"/>
      </w:pPr>
      <w:rPr>
        <w:rFonts w:ascii="Symbol" w:hAnsi="Symbol" w:hint="default"/>
      </w:rPr>
    </w:lvl>
    <w:lvl w:ilvl="7" w:tplc="04020003" w:tentative="1">
      <w:start w:val="1"/>
      <w:numFmt w:val="bullet"/>
      <w:lvlText w:val="o"/>
      <w:lvlJc w:val="left"/>
      <w:pPr>
        <w:ind w:left="6264" w:hanging="360"/>
      </w:pPr>
      <w:rPr>
        <w:rFonts w:ascii="Courier New" w:hAnsi="Courier New" w:cs="Courier New" w:hint="default"/>
      </w:rPr>
    </w:lvl>
    <w:lvl w:ilvl="8" w:tplc="04020005" w:tentative="1">
      <w:start w:val="1"/>
      <w:numFmt w:val="bullet"/>
      <w:lvlText w:val=""/>
      <w:lvlJc w:val="left"/>
      <w:pPr>
        <w:ind w:left="6984" w:hanging="360"/>
      </w:pPr>
      <w:rPr>
        <w:rFonts w:ascii="Wingdings" w:hAnsi="Wingdings" w:hint="default"/>
      </w:rPr>
    </w:lvl>
  </w:abstractNum>
  <w:abstractNum w:abstractNumId="2">
    <w:nsid w:val="0EBA173E"/>
    <w:multiLevelType w:val="hybridMultilevel"/>
    <w:tmpl w:val="4E2A2A74"/>
    <w:lvl w:ilvl="0" w:tplc="FE0CCE50">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
    <w:nsid w:val="12D36E2B"/>
    <w:multiLevelType w:val="hybridMultilevel"/>
    <w:tmpl w:val="85AEF85A"/>
    <w:lvl w:ilvl="0" w:tplc="E88C0B22">
      <w:numFmt w:val="bullet"/>
      <w:lvlText w:val=""/>
      <w:lvlJc w:val="left"/>
      <w:pPr>
        <w:ind w:left="1068" w:hanging="360"/>
      </w:pPr>
      <w:rPr>
        <w:rFonts w:ascii="Symbol" w:eastAsia="Times New Roman" w:hAnsi="Symbol"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nsid w:val="14496592"/>
    <w:multiLevelType w:val="hybridMultilevel"/>
    <w:tmpl w:val="A0CAF496"/>
    <w:lvl w:ilvl="0" w:tplc="3E2EBFD4">
      <w:start w:val="2"/>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
    <w:nsid w:val="16DB06C9"/>
    <w:multiLevelType w:val="hybridMultilevel"/>
    <w:tmpl w:val="64707960"/>
    <w:lvl w:ilvl="0" w:tplc="C3367E44">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
    <w:nsid w:val="1A975889"/>
    <w:multiLevelType w:val="hybridMultilevel"/>
    <w:tmpl w:val="23FE250E"/>
    <w:lvl w:ilvl="0" w:tplc="C5609A68">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
    <w:nsid w:val="1C0346E0"/>
    <w:multiLevelType w:val="hybridMultilevel"/>
    <w:tmpl w:val="45F0968C"/>
    <w:lvl w:ilvl="0" w:tplc="C76AC432">
      <w:numFmt w:val="bullet"/>
      <w:lvlText w:val="-"/>
      <w:lvlJc w:val="left"/>
      <w:pPr>
        <w:ind w:left="1470" w:hanging="360"/>
      </w:pPr>
      <w:rPr>
        <w:rFonts w:ascii="Times New Roman" w:eastAsia="Times New Roman" w:hAnsi="Times New Roman" w:cs="Times New Roman" w:hint="default"/>
      </w:rPr>
    </w:lvl>
    <w:lvl w:ilvl="1" w:tplc="04020003" w:tentative="1">
      <w:start w:val="1"/>
      <w:numFmt w:val="bullet"/>
      <w:lvlText w:val="o"/>
      <w:lvlJc w:val="left"/>
      <w:pPr>
        <w:ind w:left="2190" w:hanging="360"/>
      </w:pPr>
      <w:rPr>
        <w:rFonts w:ascii="Courier New" w:hAnsi="Courier New" w:cs="Courier New" w:hint="default"/>
      </w:rPr>
    </w:lvl>
    <w:lvl w:ilvl="2" w:tplc="04020005" w:tentative="1">
      <w:start w:val="1"/>
      <w:numFmt w:val="bullet"/>
      <w:lvlText w:val=""/>
      <w:lvlJc w:val="left"/>
      <w:pPr>
        <w:ind w:left="2910" w:hanging="360"/>
      </w:pPr>
      <w:rPr>
        <w:rFonts w:ascii="Wingdings" w:hAnsi="Wingdings" w:hint="default"/>
      </w:rPr>
    </w:lvl>
    <w:lvl w:ilvl="3" w:tplc="04020001" w:tentative="1">
      <w:start w:val="1"/>
      <w:numFmt w:val="bullet"/>
      <w:lvlText w:val=""/>
      <w:lvlJc w:val="left"/>
      <w:pPr>
        <w:ind w:left="3630" w:hanging="360"/>
      </w:pPr>
      <w:rPr>
        <w:rFonts w:ascii="Symbol" w:hAnsi="Symbol" w:hint="default"/>
      </w:rPr>
    </w:lvl>
    <w:lvl w:ilvl="4" w:tplc="04020003" w:tentative="1">
      <w:start w:val="1"/>
      <w:numFmt w:val="bullet"/>
      <w:lvlText w:val="o"/>
      <w:lvlJc w:val="left"/>
      <w:pPr>
        <w:ind w:left="4350" w:hanging="360"/>
      </w:pPr>
      <w:rPr>
        <w:rFonts w:ascii="Courier New" w:hAnsi="Courier New" w:cs="Courier New" w:hint="default"/>
      </w:rPr>
    </w:lvl>
    <w:lvl w:ilvl="5" w:tplc="04020005" w:tentative="1">
      <w:start w:val="1"/>
      <w:numFmt w:val="bullet"/>
      <w:lvlText w:val=""/>
      <w:lvlJc w:val="left"/>
      <w:pPr>
        <w:ind w:left="5070" w:hanging="360"/>
      </w:pPr>
      <w:rPr>
        <w:rFonts w:ascii="Wingdings" w:hAnsi="Wingdings" w:hint="default"/>
      </w:rPr>
    </w:lvl>
    <w:lvl w:ilvl="6" w:tplc="04020001" w:tentative="1">
      <w:start w:val="1"/>
      <w:numFmt w:val="bullet"/>
      <w:lvlText w:val=""/>
      <w:lvlJc w:val="left"/>
      <w:pPr>
        <w:ind w:left="5790" w:hanging="360"/>
      </w:pPr>
      <w:rPr>
        <w:rFonts w:ascii="Symbol" w:hAnsi="Symbol" w:hint="default"/>
      </w:rPr>
    </w:lvl>
    <w:lvl w:ilvl="7" w:tplc="04020003" w:tentative="1">
      <w:start w:val="1"/>
      <w:numFmt w:val="bullet"/>
      <w:lvlText w:val="o"/>
      <w:lvlJc w:val="left"/>
      <w:pPr>
        <w:ind w:left="6510" w:hanging="360"/>
      </w:pPr>
      <w:rPr>
        <w:rFonts w:ascii="Courier New" w:hAnsi="Courier New" w:cs="Courier New" w:hint="default"/>
      </w:rPr>
    </w:lvl>
    <w:lvl w:ilvl="8" w:tplc="04020005" w:tentative="1">
      <w:start w:val="1"/>
      <w:numFmt w:val="bullet"/>
      <w:lvlText w:val=""/>
      <w:lvlJc w:val="left"/>
      <w:pPr>
        <w:ind w:left="7230" w:hanging="360"/>
      </w:pPr>
      <w:rPr>
        <w:rFonts w:ascii="Wingdings" w:hAnsi="Wingdings" w:hint="default"/>
      </w:rPr>
    </w:lvl>
  </w:abstractNum>
  <w:abstractNum w:abstractNumId="8">
    <w:nsid w:val="1E7F3579"/>
    <w:multiLevelType w:val="hybridMultilevel"/>
    <w:tmpl w:val="9ADA3D20"/>
    <w:lvl w:ilvl="0" w:tplc="B54A554C">
      <w:numFmt w:val="bullet"/>
      <w:lvlText w:val=""/>
      <w:lvlJc w:val="left"/>
      <w:pPr>
        <w:ind w:left="1080" w:hanging="360"/>
      </w:pPr>
      <w:rPr>
        <w:rFonts w:ascii="Symbol" w:eastAsia="Times New Roman" w:hAnsi="Symbol"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nsid w:val="251E2ABB"/>
    <w:multiLevelType w:val="hybridMultilevel"/>
    <w:tmpl w:val="8D36DF6C"/>
    <w:lvl w:ilvl="0" w:tplc="CC3A762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nsid w:val="2E8134A6"/>
    <w:multiLevelType w:val="hybridMultilevel"/>
    <w:tmpl w:val="3B6AC2BA"/>
    <w:lvl w:ilvl="0" w:tplc="552AAD5C">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
    <w:nsid w:val="2F3D65D3"/>
    <w:multiLevelType w:val="hybridMultilevel"/>
    <w:tmpl w:val="20863D4A"/>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2">
    <w:nsid w:val="304C1117"/>
    <w:multiLevelType w:val="hybridMultilevel"/>
    <w:tmpl w:val="890AECA8"/>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3">
    <w:nsid w:val="336A3482"/>
    <w:multiLevelType w:val="hybridMultilevel"/>
    <w:tmpl w:val="81D4FFCE"/>
    <w:lvl w:ilvl="0" w:tplc="9F027B38">
      <w:start w:val="30"/>
      <w:numFmt w:val="bullet"/>
      <w:lvlText w:val="-"/>
      <w:lvlJc w:val="left"/>
      <w:pPr>
        <w:ind w:left="1068" w:hanging="360"/>
      </w:pPr>
      <w:rPr>
        <w:rFonts w:ascii="Times New Roman" w:eastAsia="Times New Roman" w:hAnsi="Times New Roman" w:cs="Times New Roman" w:hint="default"/>
        <w:b/>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4">
    <w:nsid w:val="44AA02DA"/>
    <w:multiLevelType w:val="hybridMultilevel"/>
    <w:tmpl w:val="64AEEC8C"/>
    <w:lvl w:ilvl="0" w:tplc="61BE4292">
      <w:start w:val="1"/>
      <w:numFmt w:val="decimal"/>
      <w:lvlText w:val="%1."/>
      <w:lvlJc w:val="left"/>
      <w:pPr>
        <w:ind w:left="1716" w:hanging="1008"/>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nsid w:val="4B1D650B"/>
    <w:multiLevelType w:val="hybridMultilevel"/>
    <w:tmpl w:val="34109850"/>
    <w:lvl w:ilvl="0" w:tplc="04020001">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4C077E0D"/>
    <w:multiLevelType w:val="hybridMultilevel"/>
    <w:tmpl w:val="AF1AE98E"/>
    <w:lvl w:ilvl="0" w:tplc="1A1635C8">
      <w:start w:val="30"/>
      <w:numFmt w:val="bullet"/>
      <w:lvlText w:val="-"/>
      <w:lvlJc w:val="left"/>
      <w:pPr>
        <w:ind w:left="1068" w:hanging="360"/>
      </w:pPr>
      <w:rPr>
        <w:rFonts w:ascii="Times New Roman" w:eastAsia="Times New Roman" w:hAnsi="Times New Roman" w:cs="Times New Roman" w:hint="default"/>
        <w:b/>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7">
    <w:nsid w:val="4CCA28E4"/>
    <w:multiLevelType w:val="hybridMultilevel"/>
    <w:tmpl w:val="D1CE4EB8"/>
    <w:lvl w:ilvl="0" w:tplc="8424E6E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nsid w:val="4F2A45E8"/>
    <w:multiLevelType w:val="hybridMultilevel"/>
    <w:tmpl w:val="DBFAA3DE"/>
    <w:lvl w:ilvl="0" w:tplc="6114D2D6">
      <w:start w:val="6"/>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9">
    <w:nsid w:val="513E7E4C"/>
    <w:multiLevelType w:val="hybridMultilevel"/>
    <w:tmpl w:val="AE64E8A8"/>
    <w:lvl w:ilvl="0" w:tplc="38E27EB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0">
    <w:nsid w:val="540F7B0E"/>
    <w:multiLevelType w:val="hybridMultilevel"/>
    <w:tmpl w:val="096A6BE0"/>
    <w:lvl w:ilvl="0" w:tplc="0402000B">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21">
    <w:nsid w:val="5E076A90"/>
    <w:multiLevelType w:val="hybridMultilevel"/>
    <w:tmpl w:val="202457FC"/>
    <w:lvl w:ilvl="0" w:tplc="A79238A2">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2">
    <w:nsid w:val="606B3F35"/>
    <w:multiLevelType w:val="hybridMultilevel"/>
    <w:tmpl w:val="51EC5FDE"/>
    <w:lvl w:ilvl="0" w:tplc="870421C2">
      <w:start w:val="1"/>
      <w:numFmt w:val="decimal"/>
      <w:lvlText w:val="%1."/>
      <w:lvlJc w:val="left"/>
      <w:pPr>
        <w:ind w:left="1698" w:hanging="99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nsid w:val="6AE23C65"/>
    <w:multiLevelType w:val="hybridMultilevel"/>
    <w:tmpl w:val="3A0A18F4"/>
    <w:lvl w:ilvl="0" w:tplc="1912068A">
      <w:start w:val="32"/>
      <w:numFmt w:val="bullet"/>
      <w:lvlText w:val=""/>
      <w:lvlJc w:val="left"/>
      <w:pPr>
        <w:ind w:left="1068" w:hanging="360"/>
      </w:pPr>
      <w:rPr>
        <w:rFonts w:ascii="Symbol" w:eastAsia="Times New Roman" w:hAnsi="Symbol"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4">
    <w:nsid w:val="6B556303"/>
    <w:multiLevelType w:val="hybridMultilevel"/>
    <w:tmpl w:val="BD3E63C2"/>
    <w:lvl w:ilvl="0" w:tplc="CC546B32">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5">
    <w:nsid w:val="6B7E03E9"/>
    <w:multiLevelType w:val="hybridMultilevel"/>
    <w:tmpl w:val="1D4E98A4"/>
    <w:lvl w:ilvl="0" w:tplc="9E222A7C">
      <w:start w:val="1"/>
      <w:numFmt w:val="decimal"/>
      <w:lvlText w:val="%1."/>
      <w:lvlJc w:val="left"/>
      <w:pPr>
        <w:ind w:left="1464" w:hanging="756"/>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6">
    <w:nsid w:val="76FC6B04"/>
    <w:multiLevelType w:val="hybridMultilevel"/>
    <w:tmpl w:val="BCBC25AA"/>
    <w:lvl w:ilvl="0" w:tplc="027CB100">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0"/>
  </w:num>
  <w:num w:numId="2">
    <w:abstractNumId w:val="19"/>
  </w:num>
  <w:num w:numId="3">
    <w:abstractNumId w:val="12"/>
  </w:num>
  <w:num w:numId="4">
    <w:abstractNumId w:val="11"/>
  </w:num>
  <w:num w:numId="5">
    <w:abstractNumId w:val="20"/>
  </w:num>
  <w:num w:numId="6">
    <w:abstractNumId w:val="14"/>
  </w:num>
  <w:num w:numId="7">
    <w:abstractNumId w:val="9"/>
  </w:num>
  <w:num w:numId="8">
    <w:abstractNumId w:val="25"/>
  </w:num>
  <w:num w:numId="9">
    <w:abstractNumId w:val="13"/>
  </w:num>
  <w:num w:numId="10">
    <w:abstractNumId w:val="16"/>
  </w:num>
  <w:num w:numId="11">
    <w:abstractNumId w:val="1"/>
  </w:num>
  <w:num w:numId="12">
    <w:abstractNumId w:val="3"/>
  </w:num>
  <w:num w:numId="13">
    <w:abstractNumId w:val="8"/>
  </w:num>
  <w:num w:numId="14">
    <w:abstractNumId w:val="21"/>
  </w:num>
  <w:num w:numId="15">
    <w:abstractNumId w:val="26"/>
  </w:num>
  <w:num w:numId="16">
    <w:abstractNumId w:val="17"/>
  </w:num>
  <w:num w:numId="17">
    <w:abstractNumId w:val="18"/>
  </w:num>
  <w:num w:numId="18">
    <w:abstractNumId w:val="22"/>
  </w:num>
  <w:num w:numId="19">
    <w:abstractNumId w:val="23"/>
  </w:num>
  <w:num w:numId="20">
    <w:abstractNumId w:val="4"/>
  </w:num>
  <w:num w:numId="21">
    <w:abstractNumId w:val="6"/>
  </w:num>
  <w:num w:numId="22">
    <w:abstractNumId w:val="10"/>
  </w:num>
  <w:num w:numId="23">
    <w:abstractNumId w:val="2"/>
  </w:num>
  <w:num w:numId="24">
    <w:abstractNumId w:val="5"/>
  </w:num>
  <w:num w:numId="25">
    <w:abstractNumId w:val="24"/>
  </w:num>
  <w:num w:numId="26">
    <w:abstractNumId w:val="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4AC"/>
    <w:rsid w:val="000019DE"/>
    <w:rsid w:val="000020F9"/>
    <w:rsid w:val="0000231B"/>
    <w:rsid w:val="000024CA"/>
    <w:rsid w:val="00002E68"/>
    <w:rsid w:val="00012FF0"/>
    <w:rsid w:val="0001513F"/>
    <w:rsid w:val="00015E90"/>
    <w:rsid w:val="000167DF"/>
    <w:rsid w:val="000217CF"/>
    <w:rsid w:val="0003371C"/>
    <w:rsid w:val="00035F63"/>
    <w:rsid w:val="00035FAF"/>
    <w:rsid w:val="0003692D"/>
    <w:rsid w:val="00040166"/>
    <w:rsid w:val="00043857"/>
    <w:rsid w:val="00043DBB"/>
    <w:rsid w:val="00043DC3"/>
    <w:rsid w:val="00047ADE"/>
    <w:rsid w:val="000529CD"/>
    <w:rsid w:val="000538C5"/>
    <w:rsid w:val="00053991"/>
    <w:rsid w:val="00055095"/>
    <w:rsid w:val="00055FA9"/>
    <w:rsid w:val="000571FD"/>
    <w:rsid w:val="00057A1C"/>
    <w:rsid w:val="00057A1F"/>
    <w:rsid w:val="0006027D"/>
    <w:rsid w:val="000602B2"/>
    <w:rsid w:val="0006200C"/>
    <w:rsid w:val="00063E34"/>
    <w:rsid w:val="000641EB"/>
    <w:rsid w:val="00064AC5"/>
    <w:rsid w:val="0006599A"/>
    <w:rsid w:val="00065B8D"/>
    <w:rsid w:val="00065DD3"/>
    <w:rsid w:val="0006612C"/>
    <w:rsid w:val="00074B66"/>
    <w:rsid w:val="00074B76"/>
    <w:rsid w:val="0007583B"/>
    <w:rsid w:val="00075D97"/>
    <w:rsid w:val="000834CB"/>
    <w:rsid w:val="00083D0B"/>
    <w:rsid w:val="00084229"/>
    <w:rsid w:val="00084ACC"/>
    <w:rsid w:val="00085F34"/>
    <w:rsid w:val="00086880"/>
    <w:rsid w:val="00090631"/>
    <w:rsid w:val="0009088D"/>
    <w:rsid w:val="0009264F"/>
    <w:rsid w:val="000936D5"/>
    <w:rsid w:val="00095471"/>
    <w:rsid w:val="000A0127"/>
    <w:rsid w:val="000A1A9D"/>
    <w:rsid w:val="000A27B8"/>
    <w:rsid w:val="000A3685"/>
    <w:rsid w:val="000A3D7A"/>
    <w:rsid w:val="000A446B"/>
    <w:rsid w:val="000A5B47"/>
    <w:rsid w:val="000A7D7C"/>
    <w:rsid w:val="000A7F7E"/>
    <w:rsid w:val="000B2269"/>
    <w:rsid w:val="000B3330"/>
    <w:rsid w:val="000B3C31"/>
    <w:rsid w:val="000B55AD"/>
    <w:rsid w:val="000B5AFF"/>
    <w:rsid w:val="000C05B1"/>
    <w:rsid w:val="000C1BEC"/>
    <w:rsid w:val="000C6E1B"/>
    <w:rsid w:val="000C7584"/>
    <w:rsid w:val="000C7E67"/>
    <w:rsid w:val="000D0A98"/>
    <w:rsid w:val="000D1812"/>
    <w:rsid w:val="000D300E"/>
    <w:rsid w:val="000D3113"/>
    <w:rsid w:val="000D4E33"/>
    <w:rsid w:val="000E015B"/>
    <w:rsid w:val="000E02A5"/>
    <w:rsid w:val="000E0BF7"/>
    <w:rsid w:val="000E0D67"/>
    <w:rsid w:val="000E12AA"/>
    <w:rsid w:val="000E1374"/>
    <w:rsid w:val="000E20A3"/>
    <w:rsid w:val="000E30BE"/>
    <w:rsid w:val="000E6A75"/>
    <w:rsid w:val="000E6EFF"/>
    <w:rsid w:val="000E78DF"/>
    <w:rsid w:val="000F1CB6"/>
    <w:rsid w:val="000F3839"/>
    <w:rsid w:val="000F4297"/>
    <w:rsid w:val="000F45C7"/>
    <w:rsid w:val="000F6DD8"/>
    <w:rsid w:val="00103A24"/>
    <w:rsid w:val="001063F2"/>
    <w:rsid w:val="00107BAE"/>
    <w:rsid w:val="00107BC0"/>
    <w:rsid w:val="00107E5E"/>
    <w:rsid w:val="0011328B"/>
    <w:rsid w:val="00114109"/>
    <w:rsid w:val="00114E19"/>
    <w:rsid w:val="001155AC"/>
    <w:rsid w:val="00115AA1"/>
    <w:rsid w:val="00116900"/>
    <w:rsid w:val="00116C25"/>
    <w:rsid w:val="001172B1"/>
    <w:rsid w:val="0012008C"/>
    <w:rsid w:val="0012070B"/>
    <w:rsid w:val="00120D9A"/>
    <w:rsid w:val="00121494"/>
    <w:rsid w:val="00123283"/>
    <w:rsid w:val="00123A60"/>
    <w:rsid w:val="00126024"/>
    <w:rsid w:val="001263CE"/>
    <w:rsid w:val="00127D7B"/>
    <w:rsid w:val="00131A7A"/>
    <w:rsid w:val="001332E9"/>
    <w:rsid w:val="001345F9"/>
    <w:rsid w:val="00134CCC"/>
    <w:rsid w:val="00134E3C"/>
    <w:rsid w:val="00142021"/>
    <w:rsid w:val="00142595"/>
    <w:rsid w:val="0014453B"/>
    <w:rsid w:val="001459FA"/>
    <w:rsid w:val="00147CF8"/>
    <w:rsid w:val="001504B9"/>
    <w:rsid w:val="0015197B"/>
    <w:rsid w:val="00151F71"/>
    <w:rsid w:val="0015283F"/>
    <w:rsid w:val="00152BB9"/>
    <w:rsid w:val="0015588F"/>
    <w:rsid w:val="001608B1"/>
    <w:rsid w:val="001608B9"/>
    <w:rsid w:val="0016234B"/>
    <w:rsid w:val="001626A0"/>
    <w:rsid w:val="0016518B"/>
    <w:rsid w:val="0016524C"/>
    <w:rsid w:val="00165626"/>
    <w:rsid w:val="00165657"/>
    <w:rsid w:val="0016604F"/>
    <w:rsid w:val="0016654C"/>
    <w:rsid w:val="001672BC"/>
    <w:rsid w:val="00167AAC"/>
    <w:rsid w:val="00167FDE"/>
    <w:rsid w:val="00174CEE"/>
    <w:rsid w:val="00175CCE"/>
    <w:rsid w:val="00176E78"/>
    <w:rsid w:val="00182A24"/>
    <w:rsid w:val="00182EED"/>
    <w:rsid w:val="0018415C"/>
    <w:rsid w:val="001921B1"/>
    <w:rsid w:val="00195280"/>
    <w:rsid w:val="001972F8"/>
    <w:rsid w:val="001A0106"/>
    <w:rsid w:val="001A067E"/>
    <w:rsid w:val="001A0CC3"/>
    <w:rsid w:val="001A2EE7"/>
    <w:rsid w:val="001A35F5"/>
    <w:rsid w:val="001A389F"/>
    <w:rsid w:val="001A3A28"/>
    <w:rsid w:val="001A498A"/>
    <w:rsid w:val="001B1285"/>
    <w:rsid w:val="001B7F44"/>
    <w:rsid w:val="001C01E6"/>
    <w:rsid w:val="001C0DCE"/>
    <w:rsid w:val="001C1C7E"/>
    <w:rsid w:val="001C2CC1"/>
    <w:rsid w:val="001C3B4F"/>
    <w:rsid w:val="001C72FA"/>
    <w:rsid w:val="001D06B5"/>
    <w:rsid w:val="001D0E15"/>
    <w:rsid w:val="001D158B"/>
    <w:rsid w:val="001D2498"/>
    <w:rsid w:val="001D3E00"/>
    <w:rsid w:val="001D47E5"/>
    <w:rsid w:val="001D6D19"/>
    <w:rsid w:val="001E074A"/>
    <w:rsid w:val="001E3A97"/>
    <w:rsid w:val="001E3BE0"/>
    <w:rsid w:val="001E4C09"/>
    <w:rsid w:val="001E5004"/>
    <w:rsid w:val="001E56D0"/>
    <w:rsid w:val="001E77D3"/>
    <w:rsid w:val="001F16E1"/>
    <w:rsid w:val="001F202B"/>
    <w:rsid w:val="001F2C48"/>
    <w:rsid w:val="001F3E2E"/>
    <w:rsid w:val="001F62E9"/>
    <w:rsid w:val="001F6B4C"/>
    <w:rsid w:val="00201A05"/>
    <w:rsid w:val="002025DA"/>
    <w:rsid w:val="00202944"/>
    <w:rsid w:val="002050B9"/>
    <w:rsid w:val="002062D3"/>
    <w:rsid w:val="002072A9"/>
    <w:rsid w:val="0020765D"/>
    <w:rsid w:val="00213A88"/>
    <w:rsid w:val="00216522"/>
    <w:rsid w:val="00216621"/>
    <w:rsid w:val="00216ADF"/>
    <w:rsid w:val="00217A83"/>
    <w:rsid w:val="0022081F"/>
    <w:rsid w:val="0022257F"/>
    <w:rsid w:val="00222AB4"/>
    <w:rsid w:val="00223E8F"/>
    <w:rsid w:val="00225EE5"/>
    <w:rsid w:val="00226452"/>
    <w:rsid w:val="002314CF"/>
    <w:rsid w:val="0023537D"/>
    <w:rsid w:val="00235B8D"/>
    <w:rsid w:val="00240058"/>
    <w:rsid w:val="002424F1"/>
    <w:rsid w:val="00243230"/>
    <w:rsid w:val="002434B0"/>
    <w:rsid w:val="00244062"/>
    <w:rsid w:val="002441E6"/>
    <w:rsid w:val="00246CE8"/>
    <w:rsid w:val="0025007F"/>
    <w:rsid w:val="00250B4F"/>
    <w:rsid w:val="00251950"/>
    <w:rsid w:val="00251F02"/>
    <w:rsid w:val="00253035"/>
    <w:rsid w:val="002532EE"/>
    <w:rsid w:val="002535DA"/>
    <w:rsid w:val="00253A22"/>
    <w:rsid w:val="002540B0"/>
    <w:rsid w:val="00255475"/>
    <w:rsid w:val="0025561F"/>
    <w:rsid w:val="00255716"/>
    <w:rsid w:val="002560C5"/>
    <w:rsid w:val="00256C1B"/>
    <w:rsid w:val="00257CBF"/>
    <w:rsid w:val="00260CAF"/>
    <w:rsid w:val="00262F17"/>
    <w:rsid w:val="00266EF3"/>
    <w:rsid w:val="00267E1B"/>
    <w:rsid w:val="00270A38"/>
    <w:rsid w:val="0027112A"/>
    <w:rsid w:val="00273B03"/>
    <w:rsid w:val="002740AA"/>
    <w:rsid w:val="0027630A"/>
    <w:rsid w:val="002804AF"/>
    <w:rsid w:val="002805BC"/>
    <w:rsid w:val="00281B8C"/>
    <w:rsid w:val="002833CD"/>
    <w:rsid w:val="00284D2C"/>
    <w:rsid w:val="00284F95"/>
    <w:rsid w:val="002856D6"/>
    <w:rsid w:val="0028632F"/>
    <w:rsid w:val="00286383"/>
    <w:rsid w:val="00292ED6"/>
    <w:rsid w:val="00294007"/>
    <w:rsid w:val="00294A5C"/>
    <w:rsid w:val="002968E7"/>
    <w:rsid w:val="002971C9"/>
    <w:rsid w:val="002A1503"/>
    <w:rsid w:val="002A2B0A"/>
    <w:rsid w:val="002A2F14"/>
    <w:rsid w:val="002A32B7"/>
    <w:rsid w:val="002A37DB"/>
    <w:rsid w:val="002A678D"/>
    <w:rsid w:val="002B217D"/>
    <w:rsid w:val="002B3C77"/>
    <w:rsid w:val="002C0452"/>
    <w:rsid w:val="002C058F"/>
    <w:rsid w:val="002C39B7"/>
    <w:rsid w:val="002C5010"/>
    <w:rsid w:val="002D07D4"/>
    <w:rsid w:val="002D08B7"/>
    <w:rsid w:val="002D30CC"/>
    <w:rsid w:val="002D4672"/>
    <w:rsid w:val="002D68B5"/>
    <w:rsid w:val="002E29F3"/>
    <w:rsid w:val="002E2A89"/>
    <w:rsid w:val="002E44F3"/>
    <w:rsid w:val="002E5E95"/>
    <w:rsid w:val="002E6262"/>
    <w:rsid w:val="002F04C5"/>
    <w:rsid w:val="002F0705"/>
    <w:rsid w:val="002F0D24"/>
    <w:rsid w:val="002F2FEB"/>
    <w:rsid w:val="002F4B23"/>
    <w:rsid w:val="002F4D87"/>
    <w:rsid w:val="002F783C"/>
    <w:rsid w:val="003002A2"/>
    <w:rsid w:val="00300907"/>
    <w:rsid w:val="00302555"/>
    <w:rsid w:val="00302E97"/>
    <w:rsid w:val="003036E5"/>
    <w:rsid w:val="0030437A"/>
    <w:rsid w:val="00306519"/>
    <w:rsid w:val="0030681C"/>
    <w:rsid w:val="003104B3"/>
    <w:rsid w:val="003105B9"/>
    <w:rsid w:val="00311EE5"/>
    <w:rsid w:val="00312AF5"/>
    <w:rsid w:val="003174D0"/>
    <w:rsid w:val="0032054B"/>
    <w:rsid w:val="00320F05"/>
    <w:rsid w:val="00322BD4"/>
    <w:rsid w:val="003233C9"/>
    <w:rsid w:val="00324C63"/>
    <w:rsid w:val="00326B5E"/>
    <w:rsid w:val="0032753E"/>
    <w:rsid w:val="00327BC7"/>
    <w:rsid w:val="00327D58"/>
    <w:rsid w:val="00331CB8"/>
    <w:rsid w:val="003348FB"/>
    <w:rsid w:val="00334C70"/>
    <w:rsid w:val="0033517B"/>
    <w:rsid w:val="00336213"/>
    <w:rsid w:val="003419FA"/>
    <w:rsid w:val="00341BFC"/>
    <w:rsid w:val="00343F81"/>
    <w:rsid w:val="00345026"/>
    <w:rsid w:val="00345740"/>
    <w:rsid w:val="00346722"/>
    <w:rsid w:val="00347DAD"/>
    <w:rsid w:val="00350A32"/>
    <w:rsid w:val="003511FC"/>
    <w:rsid w:val="0035199D"/>
    <w:rsid w:val="00351A64"/>
    <w:rsid w:val="0035382B"/>
    <w:rsid w:val="00355F72"/>
    <w:rsid w:val="00356362"/>
    <w:rsid w:val="00357A43"/>
    <w:rsid w:val="0036207A"/>
    <w:rsid w:val="00362F66"/>
    <w:rsid w:val="00364869"/>
    <w:rsid w:val="00365C49"/>
    <w:rsid w:val="00371066"/>
    <w:rsid w:val="00371241"/>
    <w:rsid w:val="0037531A"/>
    <w:rsid w:val="00380130"/>
    <w:rsid w:val="003822D2"/>
    <w:rsid w:val="00382AF2"/>
    <w:rsid w:val="00385519"/>
    <w:rsid w:val="003868FB"/>
    <w:rsid w:val="0039308F"/>
    <w:rsid w:val="0039397E"/>
    <w:rsid w:val="00394D0E"/>
    <w:rsid w:val="00395136"/>
    <w:rsid w:val="003955EA"/>
    <w:rsid w:val="00395AED"/>
    <w:rsid w:val="00396864"/>
    <w:rsid w:val="003977B3"/>
    <w:rsid w:val="003A097B"/>
    <w:rsid w:val="003A1A2B"/>
    <w:rsid w:val="003A3655"/>
    <w:rsid w:val="003A5086"/>
    <w:rsid w:val="003A6D1C"/>
    <w:rsid w:val="003A6DFA"/>
    <w:rsid w:val="003B03E6"/>
    <w:rsid w:val="003B1683"/>
    <w:rsid w:val="003B21EF"/>
    <w:rsid w:val="003B6F44"/>
    <w:rsid w:val="003C163C"/>
    <w:rsid w:val="003C2A07"/>
    <w:rsid w:val="003C5BF8"/>
    <w:rsid w:val="003C6F78"/>
    <w:rsid w:val="003D4E24"/>
    <w:rsid w:val="003D5665"/>
    <w:rsid w:val="003D5B87"/>
    <w:rsid w:val="003D5DD4"/>
    <w:rsid w:val="003E06FD"/>
    <w:rsid w:val="003E482B"/>
    <w:rsid w:val="003E4EE6"/>
    <w:rsid w:val="003E5EF9"/>
    <w:rsid w:val="003E5F61"/>
    <w:rsid w:val="003E6B60"/>
    <w:rsid w:val="003E7831"/>
    <w:rsid w:val="003F0D5A"/>
    <w:rsid w:val="003F0DDA"/>
    <w:rsid w:val="003F1AF5"/>
    <w:rsid w:val="003F1C93"/>
    <w:rsid w:val="003F350B"/>
    <w:rsid w:val="003F570E"/>
    <w:rsid w:val="003F6ACD"/>
    <w:rsid w:val="003F7A3B"/>
    <w:rsid w:val="004001C4"/>
    <w:rsid w:val="00400C1E"/>
    <w:rsid w:val="00402C2C"/>
    <w:rsid w:val="004046FF"/>
    <w:rsid w:val="00406910"/>
    <w:rsid w:val="00406BEC"/>
    <w:rsid w:val="00413EC5"/>
    <w:rsid w:val="004143FC"/>
    <w:rsid w:val="00414BFA"/>
    <w:rsid w:val="00417CF2"/>
    <w:rsid w:val="00421644"/>
    <w:rsid w:val="004306FE"/>
    <w:rsid w:val="00432192"/>
    <w:rsid w:val="00433643"/>
    <w:rsid w:val="00436C59"/>
    <w:rsid w:val="004404E1"/>
    <w:rsid w:val="00441AE2"/>
    <w:rsid w:val="00441BBC"/>
    <w:rsid w:val="00442F2F"/>
    <w:rsid w:val="0044396B"/>
    <w:rsid w:val="004459E5"/>
    <w:rsid w:val="00447123"/>
    <w:rsid w:val="00451559"/>
    <w:rsid w:val="00451657"/>
    <w:rsid w:val="00452B6C"/>
    <w:rsid w:val="00453443"/>
    <w:rsid w:val="00456A58"/>
    <w:rsid w:val="00456D7E"/>
    <w:rsid w:val="00462C8D"/>
    <w:rsid w:val="00463BDF"/>
    <w:rsid w:val="004673E4"/>
    <w:rsid w:val="00467E05"/>
    <w:rsid w:val="00474CB7"/>
    <w:rsid w:val="004831B6"/>
    <w:rsid w:val="00483859"/>
    <w:rsid w:val="00485DF6"/>
    <w:rsid w:val="00487F62"/>
    <w:rsid w:val="00490B0D"/>
    <w:rsid w:val="00492643"/>
    <w:rsid w:val="004931E7"/>
    <w:rsid w:val="0049413E"/>
    <w:rsid w:val="00494ADE"/>
    <w:rsid w:val="00494D13"/>
    <w:rsid w:val="004959BF"/>
    <w:rsid w:val="0049694E"/>
    <w:rsid w:val="004978AD"/>
    <w:rsid w:val="004A0748"/>
    <w:rsid w:val="004A1729"/>
    <w:rsid w:val="004A474D"/>
    <w:rsid w:val="004A666A"/>
    <w:rsid w:val="004A6D7C"/>
    <w:rsid w:val="004A6DC5"/>
    <w:rsid w:val="004A75DE"/>
    <w:rsid w:val="004B1A75"/>
    <w:rsid w:val="004B3E93"/>
    <w:rsid w:val="004B7813"/>
    <w:rsid w:val="004B78D5"/>
    <w:rsid w:val="004C0A80"/>
    <w:rsid w:val="004C3E79"/>
    <w:rsid w:val="004C43E1"/>
    <w:rsid w:val="004D0169"/>
    <w:rsid w:val="004D38AC"/>
    <w:rsid w:val="004D3B0E"/>
    <w:rsid w:val="004D3BBF"/>
    <w:rsid w:val="004D3D1A"/>
    <w:rsid w:val="004D4AAF"/>
    <w:rsid w:val="004D4DAE"/>
    <w:rsid w:val="004D5A06"/>
    <w:rsid w:val="004D63B6"/>
    <w:rsid w:val="004D6CEE"/>
    <w:rsid w:val="004E2902"/>
    <w:rsid w:val="004E34F9"/>
    <w:rsid w:val="004E37B2"/>
    <w:rsid w:val="004E67F5"/>
    <w:rsid w:val="004F085D"/>
    <w:rsid w:val="004F26B1"/>
    <w:rsid w:val="004F2FFC"/>
    <w:rsid w:val="004F4B8E"/>
    <w:rsid w:val="004F5707"/>
    <w:rsid w:val="004F64D0"/>
    <w:rsid w:val="004F7001"/>
    <w:rsid w:val="004F71DF"/>
    <w:rsid w:val="004F7EDA"/>
    <w:rsid w:val="00501EED"/>
    <w:rsid w:val="005028CB"/>
    <w:rsid w:val="00503FC6"/>
    <w:rsid w:val="0051035F"/>
    <w:rsid w:val="00510872"/>
    <w:rsid w:val="005133F8"/>
    <w:rsid w:val="0051486B"/>
    <w:rsid w:val="005149B4"/>
    <w:rsid w:val="005150C4"/>
    <w:rsid w:val="00517F27"/>
    <w:rsid w:val="00521B41"/>
    <w:rsid w:val="00522922"/>
    <w:rsid w:val="00523BFF"/>
    <w:rsid w:val="00524CCA"/>
    <w:rsid w:val="0052502A"/>
    <w:rsid w:val="00526E1D"/>
    <w:rsid w:val="005274DD"/>
    <w:rsid w:val="00530DA4"/>
    <w:rsid w:val="00531504"/>
    <w:rsid w:val="0053251B"/>
    <w:rsid w:val="00535A44"/>
    <w:rsid w:val="00541AD3"/>
    <w:rsid w:val="0054281C"/>
    <w:rsid w:val="0054306E"/>
    <w:rsid w:val="005444E4"/>
    <w:rsid w:val="005451C3"/>
    <w:rsid w:val="005528D1"/>
    <w:rsid w:val="00552C02"/>
    <w:rsid w:val="005536CC"/>
    <w:rsid w:val="00557BFB"/>
    <w:rsid w:val="00557E04"/>
    <w:rsid w:val="00560D91"/>
    <w:rsid w:val="00562508"/>
    <w:rsid w:val="00563A95"/>
    <w:rsid w:val="00566FE7"/>
    <w:rsid w:val="0056700D"/>
    <w:rsid w:val="005715B6"/>
    <w:rsid w:val="00571783"/>
    <w:rsid w:val="0057327D"/>
    <w:rsid w:val="00575178"/>
    <w:rsid w:val="00575E8A"/>
    <w:rsid w:val="0058525B"/>
    <w:rsid w:val="005902A8"/>
    <w:rsid w:val="005950F4"/>
    <w:rsid w:val="00596F94"/>
    <w:rsid w:val="00597362"/>
    <w:rsid w:val="005A28C4"/>
    <w:rsid w:val="005A59B9"/>
    <w:rsid w:val="005A5AF8"/>
    <w:rsid w:val="005A7616"/>
    <w:rsid w:val="005A7F94"/>
    <w:rsid w:val="005B4C70"/>
    <w:rsid w:val="005B550B"/>
    <w:rsid w:val="005B5BF0"/>
    <w:rsid w:val="005C189D"/>
    <w:rsid w:val="005C29DA"/>
    <w:rsid w:val="005C3EC6"/>
    <w:rsid w:val="005C4379"/>
    <w:rsid w:val="005C5B87"/>
    <w:rsid w:val="005C6796"/>
    <w:rsid w:val="005C685E"/>
    <w:rsid w:val="005D5A68"/>
    <w:rsid w:val="005D5C3C"/>
    <w:rsid w:val="005D5CD2"/>
    <w:rsid w:val="005D6700"/>
    <w:rsid w:val="005D74E5"/>
    <w:rsid w:val="005D7582"/>
    <w:rsid w:val="005E3235"/>
    <w:rsid w:val="005E41CC"/>
    <w:rsid w:val="005E582B"/>
    <w:rsid w:val="005F5DA3"/>
    <w:rsid w:val="005F78E3"/>
    <w:rsid w:val="0060072E"/>
    <w:rsid w:val="00601FD2"/>
    <w:rsid w:val="006041B6"/>
    <w:rsid w:val="00605019"/>
    <w:rsid w:val="00605A70"/>
    <w:rsid w:val="00610917"/>
    <w:rsid w:val="00610A84"/>
    <w:rsid w:val="00612568"/>
    <w:rsid w:val="00613799"/>
    <w:rsid w:val="00613C53"/>
    <w:rsid w:val="006148B3"/>
    <w:rsid w:val="0061680F"/>
    <w:rsid w:val="00621447"/>
    <w:rsid w:val="00621593"/>
    <w:rsid w:val="00623705"/>
    <w:rsid w:val="006251B5"/>
    <w:rsid w:val="00627A60"/>
    <w:rsid w:val="006332EF"/>
    <w:rsid w:val="006344C9"/>
    <w:rsid w:val="00636594"/>
    <w:rsid w:val="00640BD5"/>
    <w:rsid w:val="006431F7"/>
    <w:rsid w:val="006436ED"/>
    <w:rsid w:val="0064419B"/>
    <w:rsid w:val="00646EF2"/>
    <w:rsid w:val="00651ED6"/>
    <w:rsid w:val="0065218C"/>
    <w:rsid w:val="00652A03"/>
    <w:rsid w:val="00652E6E"/>
    <w:rsid w:val="0065772B"/>
    <w:rsid w:val="006605B4"/>
    <w:rsid w:val="00661595"/>
    <w:rsid w:val="006616A0"/>
    <w:rsid w:val="0066383F"/>
    <w:rsid w:val="006670D0"/>
    <w:rsid w:val="00673F7A"/>
    <w:rsid w:val="006746CC"/>
    <w:rsid w:val="00674DFA"/>
    <w:rsid w:val="006759B2"/>
    <w:rsid w:val="0067616A"/>
    <w:rsid w:val="006802E8"/>
    <w:rsid w:val="00683FC1"/>
    <w:rsid w:val="00685B89"/>
    <w:rsid w:val="006924F9"/>
    <w:rsid w:val="0069292A"/>
    <w:rsid w:val="00692D58"/>
    <w:rsid w:val="00695DBC"/>
    <w:rsid w:val="00696EE9"/>
    <w:rsid w:val="006A10EC"/>
    <w:rsid w:val="006A24B9"/>
    <w:rsid w:val="006A282A"/>
    <w:rsid w:val="006A41CC"/>
    <w:rsid w:val="006A42CF"/>
    <w:rsid w:val="006B0578"/>
    <w:rsid w:val="006B0C45"/>
    <w:rsid w:val="006B13FE"/>
    <w:rsid w:val="006B19E5"/>
    <w:rsid w:val="006B2C6B"/>
    <w:rsid w:val="006B2D94"/>
    <w:rsid w:val="006B65A1"/>
    <w:rsid w:val="006C08A1"/>
    <w:rsid w:val="006C2407"/>
    <w:rsid w:val="006C3985"/>
    <w:rsid w:val="006C4023"/>
    <w:rsid w:val="006C45AB"/>
    <w:rsid w:val="006C4A07"/>
    <w:rsid w:val="006C630F"/>
    <w:rsid w:val="006C7599"/>
    <w:rsid w:val="006D0254"/>
    <w:rsid w:val="006D063F"/>
    <w:rsid w:val="006D1DFC"/>
    <w:rsid w:val="006D3695"/>
    <w:rsid w:val="006D6845"/>
    <w:rsid w:val="006E090E"/>
    <w:rsid w:val="006E0E7A"/>
    <w:rsid w:val="006E1A2F"/>
    <w:rsid w:val="006E3602"/>
    <w:rsid w:val="006E3B8B"/>
    <w:rsid w:val="006E7164"/>
    <w:rsid w:val="006E73DC"/>
    <w:rsid w:val="006F2256"/>
    <w:rsid w:val="006F3C79"/>
    <w:rsid w:val="007017C0"/>
    <w:rsid w:val="00701A89"/>
    <w:rsid w:val="00705D5C"/>
    <w:rsid w:val="00706E62"/>
    <w:rsid w:val="0070716B"/>
    <w:rsid w:val="007118B1"/>
    <w:rsid w:val="00711CF8"/>
    <w:rsid w:val="00711ECB"/>
    <w:rsid w:val="0071279A"/>
    <w:rsid w:val="00712B98"/>
    <w:rsid w:val="00713E04"/>
    <w:rsid w:val="0071547A"/>
    <w:rsid w:val="00722491"/>
    <w:rsid w:val="00722920"/>
    <w:rsid w:val="00722FF7"/>
    <w:rsid w:val="00724FC4"/>
    <w:rsid w:val="007264F4"/>
    <w:rsid w:val="00732380"/>
    <w:rsid w:val="00736073"/>
    <w:rsid w:val="007368BF"/>
    <w:rsid w:val="007371E8"/>
    <w:rsid w:val="007416FC"/>
    <w:rsid w:val="0074255E"/>
    <w:rsid w:val="00742C0E"/>
    <w:rsid w:val="00745856"/>
    <w:rsid w:val="00747C04"/>
    <w:rsid w:val="00750C90"/>
    <w:rsid w:val="0075112B"/>
    <w:rsid w:val="00752EBB"/>
    <w:rsid w:val="00753DFE"/>
    <w:rsid w:val="007542AD"/>
    <w:rsid w:val="00756BEF"/>
    <w:rsid w:val="00756D14"/>
    <w:rsid w:val="00760216"/>
    <w:rsid w:val="0076235C"/>
    <w:rsid w:val="00762ABA"/>
    <w:rsid w:val="00762F44"/>
    <w:rsid w:val="00763536"/>
    <w:rsid w:val="00764388"/>
    <w:rsid w:val="00764FF0"/>
    <w:rsid w:val="00767337"/>
    <w:rsid w:val="007724D6"/>
    <w:rsid w:val="00773D50"/>
    <w:rsid w:val="0077743E"/>
    <w:rsid w:val="00780ADB"/>
    <w:rsid w:val="00782C91"/>
    <w:rsid w:val="007848DD"/>
    <w:rsid w:val="00785784"/>
    <w:rsid w:val="007914C8"/>
    <w:rsid w:val="00791F49"/>
    <w:rsid w:val="007926E9"/>
    <w:rsid w:val="00792FE3"/>
    <w:rsid w:val="00794E8F"/>
    <w:rsid w:val="00796C0F"/>
    <w:rsid w:val="00797284"/>
    <w:rsid w:val="0079763C"/>
    <w:rsid w:val="007A0C49"/>
    <w:rsid w:val="007B0663"/>
    <w:rsid w:val="007B2CE1"/>
    <w:rsid w:val="007B39D5"/>
    <w:rsid w:val="007B4E0D"/>
    <w:rsid w:val="007B6535"/>
    <w:rsid w:val="007B776C"/>
    <w:rsid w:val="007B7C30"/>
    <w:rsid w:val="007C0347"/>
    <w:rsid w:val="007D0DB8"/>
    <w:rsid w:val="007D2DB9"/>
    <w:rsid w:val="007D494C"/>
    <w:rsid w:val="007D5E23"/>
    <w:rsid w:val="007D6A51"/>
    <w:rsid w:val="007E0367"/>
    <w:rsid w:val="007E4145"/>
    <w:rsid w:val="007E486E"/>
    <w:rsid w:val="007F0910"/>
    <w:rsid w:val="007F247A"/>
    <w:rsid w:val="007F4255"/>
    <w:rsid w:val="007F4308"/>
    <w:rsid w:val="007F4E16"/>
    <w:rsid w:val="007F4E45"/>
    <w:rsid w:val="007F6CFB"/>
    <w:rsid w:val="007F722B"/>
    <w:rsid w:val="00801D8E"/>
    <w:rsid w:val="008033F7"/>
    <w:rsid w:val="008039D6"/>
    <w:rsid w:val="00803A49"/>
    <w:rsid w:val="00806409"/>
    <w:rsid w:val="00807252"/>
    <w:rsid w:val="0080787A"/>
    <w:rsid w:val="00812F20"/>
    <w:rsid w:val="00813277"/>
    <w:rsid w:val="00814A55"/>
    <w:rsid w:val="00816137"/>
    <w:rsid w:val="008168C4"/>
    <w:rsid w:val="008206AF"/>
    <w:rsid w:val="0082078F"/>
    <w:rsid w:val="008209AD"/>
    <w:rsid w:val="00821C0B"/>
    <w:rsid w:val="00830C49"/>
    <w:rsid w:val="00830C59"/>
    <w:rsid w:val="00836250"/>
    <w:rsid w:val="00837224"/>
    <w:rsid w:val="00840972"/>
    <w:rsid w:val="00840A68"/>
    <w:rsid w:val="0084387E"/>
    <w:rsid w:val="00843DDE"/>
    <w:rsid w:val="00844E55"/>
    <w:rsid w:val="00847A2D"/>
    <w:rsid w:val="00847EA6"/>
    <w:rsid w:val="00850964"/>
    <w:rsid w:val="00852423"/>
    <w:rsid w:val="008547F7"/>
    <w:rsid w:val="00856AAA"/>
    <w:rsid w:val="00861390"/>
    <w:rsid w:val="00862449"/>
    <w:rsid w:val="008628E6"/>
    <w:rsid w:val="00862A22"/>
    <w:rsid w:val="00862CFA"/>
    <w:rsid w:val="0086309D"/>
    <w:rsid w:val="008635C0"/>
    <w:rsid w:val="00863C7B"/>
    <w:rsid w:val="008667EA"/>
    <w:rsid w:val="008671B1"/>
    <w:rsid w:val="00871738"/>
    <w:rsid w:val="00871F26"/>
    <w:rsid w:val="00872219"/>
    <w:rsid w:val="00873891"/>
    <w:rsid w:val="00875F87"/>
    <w:rsid w:val="00876209"/>
    <w:rsid w:val="00880381"/>
    <w:rsid w:val="00881916"/>
    <w:rsid w:val="00884216"/>
    <w:rsid w:val="00886CEE"/>
    <w:rsid w:val="00890B10"/>
    <w:rsid w:val="00893949"/>
    <w:rsid w:val="00893B51"/>
    <w:rsid w:val="00894E26"/>
    <w:rsid w:val="008952DF"/>
    <w:rsid w:val="0089569F"/>
    <w:rsid w:val="00895AE7"/>
    <w:rsid w:val="008962FE"/>
    <w:rsid w:val="008968E8"/>
    <w:rsid w:val="008A0E83"/>
    <w:rsid w:val="008A0ED5"/>
    <w:rsid w:val="008A2205"/>
    <w:rsid w:val="008A2804"/>
    <w:rsid w:val="008A54AC"/>
    <w:rsid w:val="008A7D8E"/>
    <w:rsid w:val="008B0009"/>
    <w:rsid w:val="008B10AB"/>
    <w:rsid w:val="008B1A96"/>
    <w:rsid w:val="008B7312"/>
    <w:rsid w:val="008C4554"/>
    <w:rsid w:val="008C6420"/>
    <w:rsid w:val="008C77CD"/>
    <w:rsid w:val="008D10A2"/>
    <w:rsid w:val="008D1607"/>
    <w:rsid w:val="008D7A65"/>
    <w:rsid w:val="008E02CB"/>
    <w:rsid w:val="008E033F"/>
    <w:rsid w:val="008E26B8"/>
    <w:rsid w:val="008E3368"/>
    <w:rsid w:val="008E4080"/>
    <w:rsid w:val="008E41DD"/>
    <w:rsid w:val="008E54E1"/>
    <w:rsid w:val="008E65F6"/>
    <w:rsid w:val="008F01AE"/>
    <w:rsid w:val="008F05B8"/>
    <w:rsid w:val="008F0681"/>
    <w:rsid w:val="008F55DF"/>
    <w:rsid w:val="009003F0"/>
    <w:rsid w:val="00900FA1"/>
    <w:rsid w:val="00901853"/>
    <w:rsid w:val="00902770"/>
    <w:rsid w:val="00903848"/>
    <w:rsid w:val="009060D6"/>
    <w:rsid w:val="009061B2"/>
    <w:rsid w:val="0090735E"/>
    <w:rsid w:val="009073CE"/>
    <w:rsid w:val="00907957"/>
    <w:rsid w:val="00907B8C"/>
    <w:rsid w:val="00910BA9"/>
    <w:rsid w:val="00910BEC"/>
    <w:rsid w:val="00911961"/>
    <w:rsid w:val="00912CB6"/>
    <w:rsid w:val="00912E7F"/>
    <w:rsid w:val="00914068"/>
    <w:rsid w:val="009155A8"/>
    <w:rsid w:val="00915A46"/>
    <w:rsid w:val="009172F6"/>
    <w:rsid w:val="00922D14"/>
    <w:rsid w:val="00922E04"/>
    <w:rsid w:val="00923644"/>
    <w:rsid w:val="00925CA8"/>
    <w:rsid w:val="00926E02"/>
    <w:rsid w:val="00927577"/>
    <w:rsid w:val="0093034F"/>
    <w:rsid w:val="0093292F"/>
    <w:rsid w:val="00933B48"/>
    <w:rsid w:val="00937642"/>
    <w:rsid w:val="00941362"/>
    <w:rsid w:val="0094348D"/>
    <w:rsid w:val="00945D17"/>
    <w:rsid w:val="00946163"/>
    <w:rsid w:val="009468DE"/>
    <w:rsid w:val="009469DC"/>
    <w:rsid w:val="00950FB4"/>
    <w:rsid w:val="00951616"/>
    <w:rsid w:val="00953024"/>
    <w:rsid w:val="009573F2"/>
    <w:rsid w:val="00964001"/>
    <w:rsid w:val="00964204"/>
    <w:rsid w:val="00966B44"/>
    <w:rsid w:val="00971717"/>
    <w:rsid w:val="00972067"/>
    <w:rsid w:val="00973EB9"/>
    <w:rsid w:val="00974061"/>
    <w:rsid w:val="0097481A"/>
    <w:rsid w:val="0097604D"/>
    <w:rsid w:val="009766A1"/>
    <w:rsid w:val="0097768A"/>
    <w:rsid w:val="00983C0C"/>
    <w:rsid w:val="0098453F"/>
    <w:rsid w:val="0098746D"/>
    <w:rsid w:val="009908A6"/>
    <w:rsid w:val="00990BFA"/>
    <w:rsid w:val="00990D83"/>
    <w:rsid w:val="009938F2"/>
    <w:rsid w:val="00994FE3"/>
    <w:rsid w:val="009954C9"/>
    <w:rsid w:val="009A015D"/>
    <w:rsid w:val="009A058A"/>
    <w:rsid w:val="009A0671"/>
    <w:rsid w:val="009A0CC7"/>
    <w:rsid w:val="009A2EBE"/>
    <w:rsid w:val="009A5D6C"/>
    <w:rsid w:val="009A674E"/>
    <w:rsid w:val="009A68A4"/>
    <w:rsid w:val="009B0EFB"/>
    <w:rsid w:val="009B21B5"/>
    <w:rsid w:val="009B441C"/>
    <w:rsid w:val="009B47BE"/>
    <w:rsid w:val="009B70FA"/>
    <w:rsid w:val="009C37DE"/>
    <w:rsid w:val="009C7024"/>
    <w:rsid w:val="009D2E12"/>
    <w:rsid w:val="009D4903"/>
    <w:rsid w:val="009D4EAF"/>
    <w:rsid w:val="009D6329"/>
    <w:rsid w:val="009D7B9A"/>
    <w:rsid w:val="009E05F3"/>
    <w:rsid w:val="009E20AD"/>
    <w:rsid w:val="009E224A"/>
    <w:rsid w:val="009E23FC"/>
    <w:rsid w:val="009E4688"/>
    <w:rsid w:val="009E6D12"/>
    <w:rsid w:val="009F034B"/>
    <w:rsid w:val="009F28E9"/>
    <w:rsid w:val="009F3103"/>
    <w:rsid w:val="009F3A2D"/>
    <w:rsid w:val="009F7EB0"/>
    <w:rsid w:val="00A03BE2"/>
    <w:rsid w:val="00A03C42"/>
    <w:rsid w:val="00A03D33"/>
    <w:rsid w:val="00A04631"/>
    <w:rsid w:val="00A058DF"/>
    <w:rsid w:val="00A11214"/>
    <w:rsid w:val="00A13906"/>
    <w:rsid w:val="00A13DAD"/>
    <w:rsid w:val="00A14704"/>
    <w:rsid w:val="00A15376"/>
    <w:rsid w:val="00A153F0"/>
    <w:rsid w:val="00A16239"/>
    <w:rsid w:val="00A21FDF"/>
    <w:rsid w:val="00A22AE8"/>
    <w:rsid w:val="00A22C16"/>
    <w:rsid w:val="00A23756"/>
    <w:rsid w:val="00A2378F"/>
    <w:rsid w:val="00A23D18"/>
    <w:rsid w:val="00A25095"/>
    <w:rsid w:val="00A301BE"/>
    <w:rsid w:val="00A328EB"/>
    <w:rsid w:val="00A3394E"/>
    <w:rsid w:val="00A3705F"/>
    <w:rsid w:val="00A371FF"/>
    <w:rsid w:val="00A3723C"/>
    <w:rsid w:val="00A37845"/>
    <w:rsid w:val="00A40994"/>
    <w:rsid w:val="00A415FA"/>
    <w:rsid w:val="00A41E1D"/>
    <w:rsid w:val="00A4276F"/>
    <w:rsid w:val="00A43515"/>
    <w:rsid w:val="00A4548C"/>
    <w:rsid w:val="00A45FDF"/>
    <w:rsid w:val="00A46D92"/>
    <w:rsid w:val="00A46FEB"/>
    <w:rsid w:val="00A47D1D"/>
    <w:rsid w:val="00A507DB"/>
    <w:rsid w:val="00A5282D"/>
    <w:rsid w:val="00A55143"/>
    <w:rsid w:val="00A5597F"/>
    <w:rsid w:val="00A55D40"/>
    <w:rsid w:val="00A56E4A"/>
    <w:rsid w:val="00A62775"/>
    <w:rsid w:val="00A63B3F"/>
    <w:rsid w:val="00A70391"/>
    <w:rsid w:val="00A73BD1"/>
    <w:rsid w:val="00A7481D"/>
    <w:rsid w:val="00A74E1B"/>
    <w:rsid w:val="00A7529A"/>
    <w:rsid w:val="00A76B9A"/>
    <w:rsid w:val="00A77890"/>
    <w:rsid w:val="00A808C3"/>
    <w:rsid w:val="00A80EC8"/>
    <w:rsid w:val="00A83F8D"/>
    <w:rsid w:val="00A855D2"/>
    <w:rsid w:val="00A85FF3"/>
    <w:rsid w:val="00A90964"/>
    <w:rsid w:val="00A959FF"/>
    <w:rsid w:val="00A979A6"/>
    <w:rsid w:val="00AA0C9B"/>
    <w:rsid w:val="00AA1055"/>
    <w:rsid w:val="00AA16DD"/>
    <w:rsid w:val="00AA1E44"/>
    <w:rsid w:val="00AA2501"/>
    <w:rsid w:val="00AB3BB3"/>
    <w:rsid w:val="00AC2ABB"/>
    <w:rsid w:val="00AC5627"/>
    <w:rsid w:val="00AC6B69"/>
    <w:rsid w:val="00AD0430"/>
    <w:rsid w:val="00AD3897"/>
    <w:rsid w:val="00AD4F3C"/>
    <w:rsid w:val="00AD58FC"/>
    <w:rsid w:val="00AD6718"/>
    <w:rsid w:val="00AE0202"/>
    <w:rsid w:val="00AE0BE4"/>
    <w:rsid w:val="00AE2A7A"/>
    <w:rsid w:val="00AE2D62"/>
    <w:rsid w:val="00AE4AC2"/>
    <w:rsid w:val="00AE52C8"/>
    <w:rsid w:val="00AE60A3"/>
    <w:rsid w:val="00AE6993"/>
    <w:rsid w:val="00AF2CAC"/>
    <w:rsid w:val="00AF5493"/>
    <w:rsid w:val="00AF6CC2"/>
    <w:rsid w:val="00AF7274"/>
    <w:rsid w:val="00AF7598"/>
    <w:rsid w:val="00B011A2"/>
    <w:rsid w:val="00B05CC8"/>
    <w:rsid w:val="00B061EA"/>
    <w:rsid w:val="00B06D01"/>
    <w:rsid w:val="00B075BF"/>
    <w:rsid w:val="00B07691"/>
    <w:rsid w:val="00B12320"/>
    <w:rsid w:val="00B12CB1"/>
    <w:rsid w:val="00B17775"/>
    <w:rsid w:val="00B205A8"/>
    <w:rsid w:val="00B217F3"/>
    <w:rsid w:val="00B26DE3"/>
    <w:rsid w:val="00B30DF9"/>
    <w:rsid w:val="00B32B18"/>
    <w:rsid w:val="00B3650A"/>
    <w:rsid w:val="00B3686F"/>
    <w:rsid w:val="00B37485"/>
    <w:rsid w:val="00B3759B"/>
    <w:rsid w:val="00B403F7"/>
    <w:rsid w:val="00B41919"/>
    <w:rsid w:val="00B41FE7"/>
    <w:rsid w:val="00B42651"/>
    <w:rsid w:val="00B445AC"/>
    <w:rsid w:val="00B4610E"/>
    <w:rsid w:val="00B5075B"/>
    <w:rsid w:val="00B5564B"/>
    <w:rsid w:val="00B57549"/>
    <w:rsid w:val="00B6019A"/>
    <w:rsid w:val="00B6069F"/>
    <w:rsid w:val="00B61725"/>
    <w:rsid w:val="00B64889"/>
    <w:rsid w:val="00B64C47"/>
    <w:rsid w:val="00B706E5"/>
    <w:rsid w:val="00B70F1A"/>
    <w:rsid w:val="00B7593E"/>
    <w:rsid w:val="00B75A2B"/>
    <w:rsid w:val="00B76D6E"/>
    <w:rsid w:val="00B825AF"/>
    <w:rsid w:val="00B827B6"/>
    <w:rsid w:val="00B85A49"/>
    <w:rsid w:val="00B85E38"/>
    <w:rsid w:val="00B90FBF"/>
    <w:rsid w:val="00B9249B"/>
    <w:rsid w:val="00B92804"/>
    <w:rsid w:val="00B933CE"/>
    <w:rsid w:val="00B93BBC"/>
    <w:rsid w:val="00B9522C"/>
    <w:rsid w:val="00B95274"/>
    <w:rsid w:val="00B95932"/>
    <w:rsid w:val="00B95B5C"/>
    <w:rsid w:val="00B95DA8"/>
    <w:rsid w:val="00B961DF"/>
    <w:rsid w:val="00B96BB6"/>
    <w:rsid w:val="00B9741E"/>
    <w:rsid w:val="00BA0AD9"/>
    <w:rsid w:val="00BA1BAE"/>
    <w:rsid w:val="00BA2EAE"/>
    <w:rsid w:val="00BA3072"/>
    <w:rsid w:val="00BA3A76"/>
    <w:rsid w:val="00BA51A0"/>
    <w:rsid w:val="00BA6936"/>
    <w:rsid w:val="00BB01F0"/>
    <w:rsid w:val="00BB0DD3"/>
    <w:rsid w:val="00BB0FB9"/>
    <w:rsid w:val="00BB1923"/>
    <w:rsid w:val="00BB25B1"/>
    <w:rsid w:val="00BB7D87"/>
    <w:rsid w:val="00BC0492"/>
    <w:rsid w:val="00BC6826"/>
    <w:rsid w:val="00BC6FF3"/>
    <w:rsid w:val="00BD0E45"/>
    <w:rsid w:val="00BD102E"/>
    <w:rsid w:val="00BD1962"/>
    <w:rsid w:val="00BD2ECD"/>
    <w:rsid w:val="00BD3771"/>
    <w:rsid w:val="00BD43B7"/>
    <w:rsid w:val="00BD7732"/>
    <w:rsid w:val="00BE1F71"/>
    <w:rsid w:val="00BE2E47"/>
    <w:rsid w:val="00BE340D"/>
    <w:rsid w:val="00BE3AE1"/>
    <w:rsid w:val="00BE4EA9"/>
    <w:rsid w:val="00BE52F7"/>
    <w:rsid w:val="00BE5C65"/>
    <w:rsid w:val="00BE72AD"/>
    <w:rsid w:val="00BE771D"/>
    <w:rsid w:val="00BF007D"/>
    <w:rsid w:val="00BF0F3A"/>
    <w:rsid w:val="00BF233D"/>
    <w:rsid w:val="00BF2A60"/>
    <w:rsid w:val="00BF2E65"/>
    <w:rsid w:val="00BF4B64"/>
    <w:rsid w:val="00BF5336"/>
    <w:rsid w:val="00BF63C3"/>
    <w:rsid w:val="00BF6BC1"/>
    <w:rsid w:val="00C0127D"/>
    <w:rsid w:val="00C03F5C"/>
    <w:rsid w:val="00C069FD"/>
    <w:rsid w:val="00C10E4E"/>
    <w:rsid w:val="00C10FCA"/>
    <w:rsid w:val="00C121C4"/>
    <w:rsid w:val="00C128EE"/>
    <w:rsid w:val="00C176F6"/>
    <w:rsid w:val="00C21A60"/>
    <w:rsid w:val="00C21B38"/>
    <w:rsid w:val="00C2528D"/>
    <w:rsid w:val="00C253D3"/>
    <w:rsid w:val="00C333D3"/>
    <w:rsid w:val="00C37099"/>
    <w:rsid w:val="00C37A80"/>
    <w:rsid w:val="00C427D7"/>
    <w:rsid w:val="00C44728"/>
    <w:rsid w:val="00C45757"/>
    <w:rsid w:val="00C5156F"/>
    <w:rsid w:val="00C5157A"/>
    <w:rsid w:val="00C5172A"/>
    <w:rsid w:val="00C523B4"/>
    <w:rsid w:val="00C526B0"/>
    <w:rsid w:val="00C5481E"/>
    <w:rsid w:val="00C5665B"/>
    <w:rsid w:val="00C666F8"/>
    <w:rsid w:val="00C67202"/>
    <w:rsid w:val="00C67A12"/>
    <w:rsid w:val="00C70CD0"/>
    <w:rsid w:val="00C710E2"/>
    <w:rsid w:val="00C714F3"/>
    <w:rsid w:val="00C71A47"/>
    <w:rsid w:val="00C733F8"/>
    <w:rsid w:val="00C73464"/>
    <w:rsid w:val="00C73890"/>
    <w:rsid w:val="00C74C88"/>
    <w:rsid w:val="00C75A9E"/>
    <w:rsid w:val="00C76A0A"/>
    <w:rsid w:val="00C77E10"/>
    <w:rsid w:val="00C8006A"/>
    <w:rsid w:val="00C85B9D"/>
    <w:rsid w:val="00C903E8"/>
    <w:rsid w:val="00C9064C"/>
    <w:rsid w:val="00C908DE"/>
    <w:rsid w:val="00C92FB6"/>
    <w:rsid w:val="00C949BF"/>
    <w:rsid w:val="00C94BEA"/>
    <w:rsid w:val="00C9607F"/>
    <w:rsid w:val="00CA0D76"/>
    <w:rsid w:val="00CA129E"/>
    <w:rsid w:val="00CA15C7"/>
    <w:rsid w:val="00CA275A"/>
    <w:rsid w:val="00CA36C6"/>
    <w:rsid w:val="00CA3F9F"/>
    <w:rsid w:val="00CA497C"/>
    <w:rsid w:val="00CA4CE9"/>
    <w:rsid w:val="00CB0D62"/>
    <w:rsid w:val="00CB1C9F"/>
    <w:rsid w:val="00CB224C"/>
    <w:rsid w:val="00CB2388"/>
    <w:rsid w:val="00CB2445"/>
    <w:rsid w:val="00CB26B0"/>
    <w:rsid w:val="00CB27E4"/>
    <w:rsid w:val="00CB312C"/>
    <w:rsid w:val="00CB4B3D"/>
    <w:rsid w:val="00CB4F53"/>
    <w:rsid w:val="00CB4FF0"/>
    <w:rsid w:val="00CB5D3F"/>
    <w:rsid w:val="00CB6B70"/>
    <w:rsid w:val="00CB6F4A"/>
    <w:rsid w:val="00CB7E59"/>
    <w:rsid w:val="00CC34CF"/>
    <w:rsid w:val="00CC5F5C"/>
    <w:rsid w:val="00CC6158"/>
    <w:rsid w:val="00CC6916"/>
    <w:rsid w:val="00CC7487"/>
    <w:rsid w:val="00CD078C"/>
    <w:rsid w:val="00CD17C3"/>
    <w:rsid w:val="00CD35E8"/>
    <w:rsid w:val="00CD5153"/>
    <w:rsid w:val="00CD58D6"/>
    <w:rsid w:val="00CD67DE"/>
    <w:rsid w:val="00CE007D"/>
    <w:rsid w:val="00CE00EC"/>
    <w:rsid w:val="00CE191F"/>
    <w:rsid w:val="00CE2FC5"/>
    <w:rsid w:val="00CE34C1"/>
    <w:rsid w:val="00CE3850"/>
    <w:rsid w:val="00CE66FD"/>
    <w:rsid w:val="00CF0CF3"/>
    <w:rsid w:val="00CF32CF"/>
    <w:rsid w:val="00CF78A3"/>
    <w:rsid w:val="00CF79C2"/>
    <w:rsid w:val="00D004FE"/>
    <w:rsid w:val="00D01E61"/>
    <w:rsid w:val="00D04171"/>
    <w:rsid w:val="00D11B70"/>
    <w:rsid w:val="00D1340F"/>
    <w:rsid w:val="00D14EFE"/>
    <w:rsid w:val="00D15487"/>
    <w:rsid w:val="00D163A3"/>
    <w:rsid w:val="00D2361B"/>
    <w:rsid w:val="00D26858"/>
    <w:rsid w:val="00D2707D"/>
    <w:rsid w:val="00D2710F"/>
    <w:rsid w:val="00D27564"/>
    <w:rsid w:val="00D27B9E"/>
    <w:rsid w:val="00D30EF4"/>
    <w:rsid w:val="00D31DEC"/>
    <w:rsid w:val="00D33584"/>
    <w:rsid w:val="00D33DC7"/>
    <w:rsid w:val="00D345CC"/>
    <w:rsid w:val="00D35431"/>
    <w:rsid w:val="00D368DE"/>
    <w:rsid w:val="00D36C12"/>
    <w:rsid w:val="00D375C2"/>
    <w:rsid w:val="00D37E4A"/>
    <w:rsid w:val="00D4062A"/>
    <w:rsid w:val="00D40964"/>
    <w:rsid w:val="00D40C95"/>
    <w:rsid w:val="00D43CB1"/>
    <w:rsid w:val="00D460B8"/>
    <w:rsid w:val="00D47144"/>
    <w:rsid w:val="00D47FE7"/>
    <w:rsid w:val="00D5327F"/>
    <w:rsid w:val="00D53815"/>
    <w:rsid w:val="00D5387F"/>
    <w:rsid w:val="00D579FD"/>
    <w:rsid w:val="00D57C73"/>
    <w:rsid w:val="00D57DDC"/>
    <w:rsid w:val="00D60A34"/>
    <w:rsid w:val="00D61928"/>
    <w:rsid w:val="00D61EC2"/>
    <w:rsid w:val="00D62C5A"/>
    <w:rsid w:val="00D63B6B"/>
    <w:rsid w:val="00D64E42"/>
    <w:rsid w:val="00D65473"/>
    <w:rsid w:val="00D678E2"/>
    <w:rsid w:val="00D71AC7"/>
    <w:rsid w:val="00D72EC2"/>
    <w:rsid w:val="00D74901"/>
    <w:rsid w:val="00D75239"/>
    <w:rsid w:val="00D76E43"/>
    <w:rsid w:val="00D801E5"/>
    <w:rsid w:val="00D85909"/>
    <w:rsid w:val="00D91587"/>
    <w:rsid w:val="00D9214E"/>
    <w:rsid w:val="00D924A0"/>
    <w:rsid w:val="00D927FD"/>
    <w:rsid w:val="00D96DB9"/>
    <w:rsid w:val="00D97820"/>
    <w:rsid w:val="00DA08F0"/>
    <w:rsid w:val="00DA1918"/>
    <w:rsid w:val="00DA1C3D"/>
    <w:rsid w:val="00DA37EF"/>
    <w:rsid w:val="00DA4A37"/>
    <w:rsid w:val="00DA53FD"/>
    <w:rsid w:val="00DA5648"/>
    <w:rsid w:val="00DA6D19"/>
    <w:rsid w:val="00DB319E"/>
    <w:rsid w:val="00DB3B71"/>
    <w:rsid w:val="00DB697B"/>
    <w:rsid w:val="00DB78BC"/>
    <w:rsid w:val="00DC12FB"/>
    <w:rsid w:val="00DC5C22"/>
    <w:rsid w:val="00DC6A74"/>
    <w:rsid w:val="00DD1766"/>
    <w:rsid w:val="00DD3B4D"/>
    <w:rsid w:val="00DD5D29"/>
    <w:rsid w:val="00DD62A2"/>
    <w:rsid w:val="00DD7CA3"/>
    <w:rsid w:val="00DE0731"/>
    <w:rsid w:val="00DE14DF"/>
    <w:rsid w:val="00DE1BAC"/>
    <w:rsid w:val="00DE2BBD"/>
    <w:rsid w:val="00DF0E24"/>
    <w:rsid w:val="00DF110B"/>
    <w:rsid w:val="00DF49EA"/>
    <w:rsid w:val="00DF4E45"/>
    <w:rsid w:val="00DF5497"/>
    <w:rsid w:val="00DF616F"/>
    <w:rsid w:val="00E0224E"/>
    <w:rsid w:val="00E02715"/>
    <w:rsid w:val="00E03A06"/>
    <w:rsid w:val="00E03E45"/>
    <w:rsid w:val="00E03E61"/>
    <w:rsid w:val="00E04A83"/>
    <w:rsid w:val="00E06B53"/>
    <w:rsid w:val="00E07256"/>
    <w:rsid w:val="00E07882"/>
    <w:rsid w:val="00E12625"/>
    <w:rsid w:val="00E13719"/>
    <w:rsid w:val="00E1438F"/>
    <w:rsid w:val="00E147B5"/>
    <w:rsid w:val="00E178B8"/>
    <w:rsid w:val="00E20061"/>
    <w:rsid w:val="00E21F57"/>
    <w:rsid w:val="00E22CC9"/>
    <w:rsid w:val="00E23332"/>
    <w:rsid w:val="00E23676"/>
    <w:rsid w:val="00E31639"/>
    <w:rsid w:val="00E330BD"/>
    <w:rsid w:val="00E3323B"/>
    <w:rsid w:val="00E36391"/>
    <w:rsid w:val="00E410C2"/>
    <w:rsid w:val="00E46142"/>
    <w:rsid w:val="00E50641"/>
    <w:rsid w:val="00E50970"/>
    <w:rsid w:val="00E53612"/>
    <w:rsid w:val="00E54143"/>
    <w:rsid w:val="00E5460A"/>
    <w:rsid w:val="00E54CFA"/>
    <w:rsid w:val="00E578C1"/>
    <w:rsid w:val="00E6238A"/>
    <w:rsid w:val="00E63E53"/>
    <w:rsid w:val="00E654A3"/>
    <w:rsid w:val="00E6736A"/>
    <w:rsid w:val="00E70310"/>
    <w:rsid w:val="00E708F2"/>
    <w:rsid w:val="00E73F66"/>
    <w:rsid w:val="00E76010"/>
    <w:rsid w:val="00E803B4"/>
    <w:rsid w:val="00E8161A"/>
    <w:rsid w:val="00E84940"/>
    <w:rsid w:val="00E8598F"/>
    <w:rsid w:val="00E90E96"/>
    <w:rsid w:val="00E92612"/>
    <w:rsid w:val="00E936CE"/>
    <w:rsid w:val="00E95864"/>
    <w:rsid w:val="00EA1868"/>
    <w:rsid w:val="00EA2146"/>
    <w:rsid w:val="00EA2C3F"/>
    <w:rsid w:val="00EA31BA"/>
    <w:rsid w:val="00EA4A4A"/>
    <w:rsid w:val="00EA509D"/>
    <w:rsid w:val="00EA6F88"/>
    <w:rsid w:val="00EA7588"/>
    <w:rsid w:val="00EA773A"/>
    <w:rsid w:val="00EB0464"/>
    <w:rsid w:val="00EB0F9F"/>
    <w:rsid w:val="00EB5200"/>
    <w:rsid w:val="00EB5F37"/>
    <w:rsid w:val="00EB677A"/>
    <w:rsid w:val="00EB739E"/>
    <w:rsid w:val="00EB7515"/>
    <w:rsid w:val="00EC0595"/>
    <w:rsid w:val="00EC2E88"/>
    <w:rsid w:val="00EC4E63"/>
    <w:rsid w:val="00ED088A"/>
    <w:rsid w:val="00ED13CF"/>
    <w:rsid w:val="00ED1CF3"/>
    <w:rsid w:val="00ED33C0"/>
    <w:rsid w:val="00ED4124"/>
    <w:rsid w:val="00ED4A86"/>
    <w:rsid w:val="00ED5CED"/>
    <w:rsid w:val="00ED62EC"/>
    <w:rsid w:val="00ED7BED"/>
    <w:rsid w:val="00EE03B8"/>
    <w:rsid w:val="00EE05E3"/>
    <w:rsid w:val="00EE0D3B"/>
    <w:rsid w:val="00EE2C1F"/>
    <w:rsid w:val="00EE4CD2"/>
    <w:rsid w:val="00EE580A"/>
    <w:rsid w:val="00EE62EF"/>
    <w:rsid w:val="00EF14B9"/>
    <w:rsid w:val="00EF160E"/>
    <w:rsid w:val="00EF16AE"/>
    <w:rsid w:val="00EF2686"/>
    <w:rsid w:val="00EF2D8B"/>
    <w:rsid w:val="00EF5816"/>
    <w:rsid w:val="00EF5CAF"/>
    <w:rsid w:val="00EF6FD0"/>
    <w:rsid w:val="00EF72F3"/>
    <w:rsid w:val="00EF790F"/>
    <w:rsid w:val="00F026D3"/>
    <w:rsid w:val="00F04174"/>
    <w:rsid w:val="00F05078"/>
    <w:rsid w:val="00F06051"/>
    <w:rsid w:val="00F06DDF"/>
    <w:rsid w:val="00F112E8"/>
    <w:rsid w:val="00F11E33"/>
    <w:rsid w:val="00F1274F"/>
    <w:rsid w:val="00F12DFB"/>
    <w:rsid w:val="00F15201"/>
    <w:rsid w:val="00F17071"/>
    <w:rsid w:val="00F20574"/>
    <w:rsid w:val="00F22548"/>
    <w:rsid w:val="00F231DA"/>
    <w:rsid w:val="00F2398C"/>
    <w:rsid w:val="00F23BFE"/>
    <w:rsid w:val="00F30DB7"/>
    <w:rsid w:val="00F31C9E"/>
    <w:rsid w:val="00F31E4E"/>
    <w:rsid w:val="00F3408E"/>
    <w:rsid w:val="00F36EB4"/>
    <w:rsid w:val="00F37457"/>
    <w:rsid w:val="00F40721"/>
    <w:rsid w:val="00F41B20"/>
    <w:rsid w:val="00F45414"/>
    <w:rsid w:val="00F469DB"/>
    <w:rsid w:val="00F524A2"/>
    <w:rsid w:val="00F53319"/>
    <w:rsid w:val="00F615A6"/>
    <w:rsid w:val="00F618E0"/>
    <w:rsid w:val="00F61FBF"/>
    <w:rsid w:val="00F67D89"/>
    <w:rsid w:val="00F71724"/>
    <w:rsid w:val="00F7303A"/>
    <w:rsid w:val="00F73478"/>
    <w:rsid w:val="00F73ACB"/>
    <w:rsid w:val="00F8028F"/>
    <w:rsid w:val="00F81159"/>
    <w:rsid w:val="00F81C42"/>
    <w:rsid w:val="00F826E7"/>
    <w:rsid w:val="00F91BE9"/>
    <w:rsid w:val="00F91F98"/>
    <w:rsid w:val="00F954DA"/>
    <w:rsid w:val="00F95CDE"/>
    <w:rsid w:val="00FA0003"/>
    <w:rsid w:val="00FA0A6D"/>
    <w:rsid w:val="00FA3EBC"/>
    <w:rsid w:val="00FA4AC9"/>
    <w:rsid w:val="00FA595C"/>
    <w:rsid w:val="00FA700D"/>
    <w:rsid w:val="00FB0A79"/>
    <w:rsid w:val="00FB3864"/>
    <w:rsid w:val="00FB3C6C"/>
    <w:rsid w:val="00FB5914"/>
    <w:rsid w:val="00FB7A6D"/>
    <w:rsid w:val="00FC3D13"/>
    <w:rsid w:val="00FC4EE5"/>
    <w:rsid w:val="00FC5636"/>
    <w:rsid w:val="00FC694E"/>
    <w:rsid w:val="00FD0291"/>
    <w:rsid w:val="00FD1F31"/>
    <w:rsid w:val="00FD43E2"/>
    <w:rsid w:val="00FD749A"/>
    <w:rsid w:val="00FE0EC7"/>
    <w:rsid w:val="00FE33D4"/>
    <w:rsid w:val="00FE4DF9"/>
    <w:rsid w:val="00FE6E20"/>
    <w:rsid w:val="00FE7D0E"/>
    <w:rsid w:val="00FF031D"/>
    <w:rsid w:val="00FF36B8"/>
    <w:rsid w:val="00FF3BEA"/>
    <w:rsid w:val="00FF4F23"/>
    <w:rsid w:val="00FF59EA"/>
    <w:rsid w:val="00FF6F0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736A"/>
    <w:rPr>
      <w:lang w:val="en-US"/>
    </w:rPr>
  </w:style>
  <w:style w:type="paragraph" w:styleId="1">
    <w:name w:val="heading 1"/>
    <w:basedOn w:val="a"/>
    <w:next w:val="a"/>
    <w:link w:val="10"/>
    <w:qFormat/>
    <w:rsid w:val="000A7D7C"/>
    <w:pPr>
      <w:keepNext/>
      <w:jc w:val="both"/>
      <w:outlineLvl w:val="0"/>
    </w:pPr>
    <w:rPr>
      <w:b/>
      <w:sz w:val="36"/>
      <w:lang w:val="bg-B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0A7D7C"/>
    <w:rPr>
      <w:b/>
      <w:sz w:val="36"/>
      <w:lang w:eastAsia="en-US"/>
    </w:rPr>
  </w:style>
  <w:style w:type="numbering" w:customStyle="1" w:styleId="11">
    <w:name w:val="Без списък1"/>
    <w:next w:val="a2"/>
    <w:semiHidden/>
    <w:unhideWhenUsed/>
    <w:rsid w:val="000A7D7C"/>
  </w:style>
  <w:style w:type="paragraph" w:styleId="a3">
    <w:name w:val="header"/>
    <w:basedOn w:val="a"/>
    <w:link w:val="a4"/>
    <w:rsid w:val="000A7D7C"/>
    <w:pPr>
      <w:tabs>
        <w:tab w:val="center" w:pos="4703"/>
        <w:tab w:val="right" w:pos="9406"/>
      </w:tabs>
    </w:pPr>
    <w:rPr>
      <w:sz w:val="24"/>
      <w:szCs w:val="24"/>
      <w:lang w:eastAsia="en-US"/>
    </w:rPr>
  </w:style>
  <w:style w:type="character" w:customStyle="1" w:styleId="a4">
    <w:name w:val="Горен колонтитул Знак"/>
    <w:link w:val="a3"/>
    <w:rsid w:val="000A7D7C"/>
    <w:rPr>
      <w:sz w:val="24"/>
      <w:szCs w:val="24"/>
      <w:lang w:val="en-US" w:eastAsia="en-US"/>
    </w:rPr>
  </w:style>
  <w:style w:type="character" w:styleId="a5">
    <w:name w:val="page number"/>
    <w:rsid w:val="000A7D7C"/>
  </w:style>
  <w:style w:type="table" w:styleId="a6">
    <w:name w:val="Table Grid"/>
    <w:basedOn w:val="a1"/>
    <w:uiPriority w:val="59"/>
    <w:rsid w:val="000A7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0A7D7C"/>
    <w:rPr>
      <w:rFonts w:ascii="Tahoma" w:hAnsi="Tahoma" w:cs="Tahoma"/>
      <w:sz w:val="16"/>
      <w:szCs w:val="16"/>
      <w:lang w:eastAsia="en-US"/>
    </w:rPr>
  </w:style>
  <w:style w:type="character" w:customStyle="1" w:styleId="a8">
    <w:name w:val="Изнесен текст Знак"/>
    <w:link w:val="a7"/>
    <w:rsid w:val="000A7D7C"/>
    <w:rPr>
      <w:rFonts w:ascii="Tahoma" w:hAnsi="Tahoma" w:cs="Tahoma"/>
      <w:sz w:val="16"/>
      <w:szCs w:val="16"/>
      <w:lang w:val="en-US" w:eastAsia="en-US"/>
    </w:rPr>
  </w:style>
  <w:style w:type="paragraph" w:styleId="a9">
    <w:name w:val="footer"/>
    <w:basedOn w:val="a"/>
    <w:link w:val="aa"/>
    <w:uiPriority w:val="99"/>
    <w:rsid w:val="00B205A8"/>
    <w:pPr>
      <w:tabs>
        <w:tab w:val="center" w:pos="4536"/>
        <w:tab w:val="right" w:pos="9072"/>
      </w:tabs>
    </w:pPr>
  </w:style>
  <w:style w:type="character" w:customStyle="1" w:styleId="aa">
    <w:name w:val="Долен колонтитул Знак"/>
    <w:link w:val="a9"/>
    <w:uiPriority w:val="99"/>
    <w:rsid w:val="00B205A8"/>
    <w:rPr>
      <w:lang w:val="en-US"/>
    </w:rPr>
  </w:style>
  <w:style w:type="paragraph" w:styleId="ab">
    <w:name w:val="List Paragraph"/>
    <w:basedOn w:val="a"/>
    <w:uiPriority w:val="34"/>
    <w:qFormat/>
    <w:rsid w:val="00990D83"/>
    <w:pPr>
      <w:ind w:left="720"/>
      <w:contextualSpacing/>
    </w:pPr>
  </w:style>
  <w:style w:type="paragraph" w:styleId="ac">
    <w:name w:val="Normal (Web)"/>
    <w:basedOn w:val="a"/>
    <w:uiPriority w:val="99"/>
    <w:rsid w:val="00C10E4E"/>
    <w:pPr>
      <w:spacing w:before="100" w:beforeAutospacing="1" w:after="100" w:afterAutospacing="1"/>
    </w:pPr>
    <w:rPr>
      <w:sz w:val="24"/>
      <w:szCs w:val="24"/>
      <w:lang w:val="bg-BG"/>
    </w:rPr>
  </w:style>
  <w:style w:type="character" w:styleId="ad">
    <w:name w:val="Strong"/>
    <w:uiPriority w:val="22"/>
    <w:qFormat/>
    <w:rsid w:val="00C10E4E"/>
    <w:rPr>
      <w:b/>
      <w:bCs/>
    </w:rPr>
  </w:style>
  <w:style w:type="paragraph" w:customStyle="1" w:styleId="CharChar">
    <w:name w:val="Char Char"/>
    <w:basedOn w:val="a"/>
    <w:rsid w:val="00535A44"/>
    <w:pPr>
      <w:tabs>
        <w:tab w:val="left" w:pos="709"/>
      </w:tabs>
    </w:pPr>
    <w:rPr>
      <w:rFonts w:ascii="Tahoma" w:hAnsi="Tahoma" w:cs="Tahoma"/>
      <w:sz w:val="24"/>
      <w:szCs w:val="24"/>
      <w:lang w:val="pl-PL" w:eastAsia="pl-PL"/>
    </w:rPr>
  </w:style>
  <w:style w:type="paragraph" w:customStyle="1" w:styleId="Default">
    <w:name w:val="Default"/>
    <w:rsid w:val="00134E3C"/>
    <w:pPr>
      <w:autoSpaceDE w:val="0"/>
      <w:autoSpaceDN w:val="0"/>
      <w:adjustRightInd w:val="0"/>
    </w:pPr>
    <w:rPr>
      <w:color w:val="000000"/>
      <w:sz w:val="24"/>
      <w:szCs w:val="24"/>
    </w:rPr>
  </w:style>
  <w:style w:type="paragraph" w:customStyle="1" w:styleId="Style2">
    <w:name w:val="Style2"/>
    <w:basedOn w:val="a"/>
    <w:rsid w:val="00134E3C"/>
    <w:pPr>
      <w:widowControl w:val="0"/>
      <w:autoSpaceDE w:val="0"/>
      <w:autoSpaceDN w:val="0"/>
      <w:adjustRightInd w:val="0"/>
      <w:spacing w:line="168" w:lineRule="exact"/>
    </w:pPr>
    <w:rPr>
      <w:sz w:val="24"/>
      <w:szCs w:val="24"/>
      <w:lang w:val="bg-BG"/>
    </w:rPr>
  </w:style>
  <w:style w:type="character" w:customStyle="1" w:styleId="FontStyle12">
    <w:name w:val="Font Style12"/>
    <w:rsid w:val="00134E3C"/>
    <w:rPr>
      <w:rFonts w:ascii="Times New Roman" w:hAnsi="Times New Roman" w:cs="Times New Roman" w:hint="default"/>
      <w:sz w:val="12"/>
      <w:szCs w:val="12"/>
    </w:rPr>
  </w:style>
  <w:style w:type="character" w:customStyle="1" w:styleId="FontStyle50">
    <w:name w:val="Font Style50"/>
    <w:uiPriority w:val="99"/>
    <w:rsid w:val="00923644"/>
    <w:rPr>
      <w:rFonts w:ascii="Times New Roman" w:hAnsi="Times New Roman" w:cs="Times New Roman"/>
      <w:b/>
      <w:bCs/>
      <w:sz w:val="40"/>
      <w:szCs w:val="40"/>
    </w:rPr>
  </w:style>
  <w:style w:type="paragraph" w:styleId="3">
    <w:name w:val="Body Text Indent 3"/>
    <w:basedOn w:val="a"/>
    <w:link w:val="30"/>
    <w:rsid w:val="00923644"/>
    <w:pPr>
      <w:ind w:firstLine="720"/>
    </w:pPr>
    <w:rPr>
      <w:sz w:val="36"/>
      <w:lang w:val="bg-BG" w:eastAsia="en-US"/>
    </w:rPr>
  </w:style>
  <w:style w:type="character" w:customStyle="1" w:styleId="30">
    <w:name w:val="Основен текст с отстъп 3 Знак"/>
    <w:basedOn w:val="a0"/>
    <w:link w:val="3"/>
    <w:rsid w:val="00923644"/>
    <w:rPr>
      <w:sz w:val="36"/>
      <w:lang w:eastAsia="en-US"/>
    </w:rPr>
  </w:style>
  <w:style w:type="character" w:styleId="ae">
    <w:name w:val="Hyperlink"/>
    <w:rsid w:val="00621593"/>
    <w:rPr>
      <w:color w:val="0000FF"/>
      <w:u w:val="single"/>
    </w:rPr>
  </w:style>
  <w:style w:type="paragraph" w:styleId="31">
    <w:name w:val="Body Text 3"/>
    <w:basedOn w:val="a"/>
    <w:link w:val="32"/>
    <w:rsid w:val="009573F2"/>
    <w:pPr>
      <w:spacing w:after="120"/>
    </w:pPr>
    <w:rPr>
      <w:sz w:val="16"/>
      <w:szCs w:val="16"/>
    </w:rPr>
  </w:style>
  <w:style w:type="character" w:customStyle="1" w:styleId="32">
    <w:name w:val="Основен текст 3 Знак"/>
    <w:basedOn w:val="a0"/>
    <w:link w:val="31"/>
    <w:rsid w:val="009573F2"/>
    <w:rPr>
      <w:sz w:val="16"/>
      <w:szCs w:val="16"/>
      <w:lang w:val="en-US"/>
    </w:rPr>
  </w:style>
  <w:style w:type="character" w:customStyle="1" w:styleId="FontStyle14">
    <w:name w:val="Font Style14"/>
    <w:uiPriority w:val="99"/>
    <w:rsid w:val="00CA3F9F"/>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736A"/>
    <w:rPr>
      <w:lang w:val="en-US"/>
    </w:rPr>
  </w:style>
  <w:style w:type="paragraph" w:styleId="1">
    <w:name w:val="heading 1"/>
    <w:basedOn w:val="a"/>
    <w:next w:val="a"/>
    <w:link w:val="10"/>
    <w:qFormat/>
    <w:rsid w:val="000A7D7C"/>
    <w:pPr>
      <w:keepNext/>
      <w:jc w:val="both"/>
      <w:outlineLvl w:val="0"/>
    </w:pPr>
    <w:rPr>
      <w:b/>
      <w:sz w:val="36"/>
      <w:lang w:val="bg-B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0A7D7C"/>
    <w:rPr>
      <w:b/>
      <w:sz w:val="36"/>
      <w:lang w:eastAsia="en-US"/>
    </w:rPr>
  </w:style>
  <w:style w:type="numbering" w:customStyle="1" w:styleId="11">
    <w:name w:val="Без списък1"/>
    <w:next w:val="a2"/>
    <w:semiHidden/>
    <w:unhideWhenUsed/>
    <w:rsid w:val="000A7D7C"/>
  </w:style>
  <w:style w:type="paragraph" w:styleId="a3">
    <w:name w:val="header"/>
    <w:basedOn w:val="a"/>
    <w:link w:val="a4"/>
    <w:rsid w:val="000A7D7C"/>
    <w:pPr>
      <w:tabs>
        <w:tab w:val="center" w:pos="4703"/>
        <w:tab w:val="right" w:pos="9406"/>
      </w:tabs>
    </w:pPr>
    <w:rPr>
      <w:sz w:val="24"/>
      <w:szCs w:val="24"/>
      <w:lang w:eastAsia="en-US"/>
    </w:rPr>
  </w:style>
  <w:style w:type="character" w:customStyle="1" w:styleId="a4">
    <w:name w:val="Горен колонтитул Знак"/>
    <w:link w:val="a3"/>
    <w:rsid w:val="000A7D7C"/>
    <w:rPr>
      <w:sz w:val="24"/>
      <w:szCs w:val="24"/>
      <w:lang w:val="en-US" w:eastAsia="en-US"/>
    </w:rPr>
  </w:style>
  <w:style w:type="character" w:styleId="a5">
    <w:name w:val="page number"/>
    <w:rsid w:val="000A7D7C"/>
  </w:style>
  <w:style w:type="table" w:styleId="a6">
    <w:name w:val="Table Grid"/>
    <w:basedOn w:val="a1"/>
    <w:uiPriority w:val="59"/>
    <w:rsid w:val="000A7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0A7D7C"/>
    <w:rPr>
      <w:rFonts w:ascii="Tahoma" w:hAnsi="Tahoma" w:cs="Tahoma"/>
      <w:sz w:val="16"/>
      <w:szCs w:val="16"/>
      <w:lang w:eastAsia="en-US"/>
    </w:rPr>
  </w:style>
  <w:style w:type="character" w:customStyle="1" w:styleId="a8">
    <w:name w:val="Изнесен текст Знак"/>
    <w:link w:val="a7"/>
    <w:rsid w:val="000A7D7C"/>
    <w:rPr>
      <w:rFonts w:ascii="Tahoma" w:hAnsi="Tahoma" w:cs="Tahoma"/>
      <w:sz w:val="16"/>
      <w:szCs w:val="16"/>
      <w:lang w:val="en-US" w:eastAsia="en-US"/>
    </w:rPr>
  </w:style>
  <w:style w:type="paragraph" w:styleId="a9">
    <w:name w:val="footer"/>
    <w:basedOn w:val="a"/>
    <w:link w:val="aa"/>
    <w:uiPriority w:val="99"/>
    <w:rsid w:val="00B205A8"/>
    <w:pPr>
      <w:tabs>
        <w:tab w:val="center" w:pos="4536"/>
        <w:tab w:val="right" w:pos="9072"/>
      </w:tabs>
    </w:pPr>
  </w:style>
  <w:style w:type="character" w:customStyle="1" w:styleId="aa">
    <w:name w:val="Долен колонтитул Знак"/>
    <w:link w:val="a9"/>
    <w:uiPriority w:val="99"/>
    <w:rsid w:val="00B205A8"/>
    <w:rPr>
      <w:lang w:val="en-US"/>
    </w:rPr>
  </w:style>
  <w:style w:type="paragraph" w:styleId="ab">
    <w:name w:val="List Paragraph"/>
    <w:basedOn w:val="a"/>
    <w:uiPriority w:val="34"/>
    <w:qFormat/>
    <w:rsid w:val="00990D83"/>
    <w:pPr>
      <w:ind w:left="720"/>
      <w:contextualSpacing/>
    </w:pPr>
  </w:style>
  <w:style w:type="paragraph" w:styleId="ac">
    <w:name w:val="Normal (Web)"/>
    <w:basedOn w:val="a"/>
    <w:uiPriority w:val="99"/>
    <w:rsid w:val="00C10E4E"/>
    <w:pPr>
      <w:spacing w:before="100" w:beforeAutospacing="1" w:after="100" w:afterAutospacing="1"/>
    </w:pPr>
    <w:rPr>
      <w:sz w:val="24"/>
      <w:szCs w:val="24"/>
      <w:lang w:val="bg-BG"/>
    </w:rPr>
  </w:style>
  <w:style w:type="character" w:styleId="ad">
    <w:name w:val="Strong"/>
    <w:uiPriority w:val="22"/>
    <w:qFormat/>
    <w:rsid w:val="00C10E4E"/>
    <w:rPr>
      <w:b/>
      <w:bCs/>
    </w:rPr>
  </w:style>
  <w:style w:type="paragraph" w:customStyle="1" w:styleId="CharChar">
    <w:name w:val="Char Char"/>
    <w:basedOn w:val="a"/>
    <w:rsid w:val="00535A44"/>
    <w:pPr>
      <w:tabs>
        <w:tab w:val="left" w:pos="709"/>
      </w:tabs>
    </w:pPr>
    <w:rPr>
      <w:rFonts w:ascii="Tahoma" w:hAnsi="Tahoma" w:cs="Tahoma"/>
      <w:sz w:val="24"/>
      <w:szCs w:val="24"/>
      <w:lang w:val="pl-PL" w:eastAsia="pl-PL"/>
    </w:rPr>
  </w:style>
  <w:style w:type="paragraph" w:customStyle="1" w:styleId="Default">
    <w:name w:val="Default"/>
    <w:rsid w:val="00134E3C"/>
    <w:pPr>
      <w:autoSpaceDE w:val="0"/>
      <w:autoSpaceDN w:val="0"/>
      <w:adjustRightInd w:val="0"/>
    </w:pPr>
    <w:rPr>
      <w:color w:val="000000"/>
      <w:sz w:val="24"/>
      <w:szCs w:val="24"/>
    </w:rPr>
  </w:style>
  <w:style w:type="paragraph" w:customStyle="1" w:styleId="Style2">
    <w:name w:val="Style2"/>
    <w:basedOn w:val="a"/>
    <w:rsid w:val="00134E3C"/>
    <w:pPr>
      <w:widowControl w:val="0"/>
      <w:autoSpaceDE w:val="0"/>
      <w:autoSpaceDN w:val="0"/>
      <w:adjustRightInd w:val="0"/>
      <w:spacing w:line="168" w:lineRule="exact"/>
    </w:pPr>
    <w:rPr>
      <w:sz w:val="24"/>
      <w:szCs w:val="24"/>
      <w:lang w:val="bg-BG"/>
    </w:rPr>
  </w:style>
  <w:style w:type="character" w:customStyle="1" w:styleId="FontStyle12">
    <w:name w:val="Font Style12"/>
    <w:rsid w:val="00134E3C"/>
    <w:rPr>
      <w:rFonts w:ascii="Times New Roman" w:hAnsi="Times New Roman" w:cs="Times New Roman" w:hint="default"/>
      <w:sz w:val="12"/>
      <w:szCs w:val="12"/>
    </w:rPr>
  </w:style>
  <w:style w:type="character" w:customStyle="1" w:styleId="FontStyle50">
    <w:name w:val="Font Style50"/>
    <w:uiPriority w:val="99"/>
    <w:rsid w:val="00923644"/>
    <w:rPr>
      <w:rFonts w:ascii="Times New Roman" w:hAnsi="Times New Roman" w:cs="Times New Roman"/>
      <w:b/>
      <w:bCs/>
      <w:sz w:val="40"/>
      <w:szCs w:val="40"/>
    </w:rPr>
  </w:style>
  <w:style w:type="paragraph" w:styleId="3">
    <w:name w:val="Body Text Indent 3"/>
    <w:basedOn w:val="a"/>
    <w:link w:val="30"/>
    <w:rsid w:val="00923644"/>
    <w:pPr>
      <w:ind w:firstLine="720"/>
    </w:pPr>
    <w:rPr>
      <w:sz w:val="36"/>
      <w:lang w:val="bg-BG" w:eastAsia="en-US"/>
    </w:rPr>
  </w:style>
  <w:style w:type="character" w:customStyle="1" w:styleId="30">
    <w:name w:val="Основен текст с отстъп 3 Знак"/>
    <w:basedOn w:val="a0"/>
    <w:link w:val="3"/>
    <w:rsid w:val="00923644"/>
    <w:rPr>
      <w:sz w:val="36"/>
      <w:lang w:eastAsia="en-US"/>
    </w:rPr>
  </w:style>
  <w:style w:type="character" w:styleId="ae">
    <w:name w:val="Hyperlink"/>
    <w:rsid w:val="00621593"/>
    <w:rPr>
      <w:color w:val="0000FF"/>
      <w:u w:val="single"/>
    </w:rPr>
  </w:style>
  <w:style w:type="paragraph" w:styleId="31">
    <w:name w:val="Body Text 3"/>
    <w:basedOn w:val="a"/>
    <w:link w:val="32"/>
    <w:rsid w:val="009573F2"/>
    <w:pPr>
      <w:spacing w:after="120"/>
    </w:pPr>
    <w:rPr>
      <w:sz w:val="16"/>
      <w:szCs w:val="16"/>
    </w:rPr>
  </w:style>
  <w:style w:type="character" w:customStyle="1" w:styleId="32">
    <w:name w:val="Основен текст 3 Знак"/>
    <w:basedOn w:val="a0"/>
    <w:link w:val="31"/>
    <w:rsid w:val="009573F2"/>
    <w:rPr>
      <w:sz w:val="16"/>
      <w:szCs w:val="16"/>
      <w:lang w:val="en-US"/>
    </w:rPr>
  </w:style>
  <w:style w:type="character" w:customStyle="1" w:styleId="FontStyle14">
    <w:name w:val="Font Style14"/>
    <w:uiPriority w:val="99"/>
    <w:rsid w:val="00CA3F9F"/>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70715">
      <w:bodyDiv w:val="1"/>
      <w:marLeft w:val="0"/>
      <w:marRight w:val="0"/>
      <w:marTop w:val="0"/>
      <w:marBottom w:val="0"/>
      <w:divBdr>
        <w:top w:val="none" w:sz="0" w:space="0" w:color="auto"/>
        <w:left w:val="none" w:sz="0" w:space="0" w:color="auto"/>
        <w:bottom w:val="none" w:sz="0" w:space="0" w:color="auto"/>
        <w:right w:val="none" w:sz="0" w:space="0" w:color="auto"/>
      </w:divBdr>
    </w:div>
    <w:div w:id="348793816">
      <w:bodyDiv w:val="1"/>
      <w:marLeft w:val="0"/>
      <w:marRight w:val="0"/>
      <w:marTop w:val="0"/>
      <w:marBottom w:val="0"/>
      <w:divBdr>
        <w:top w:val="none" w:sz="0" w:space="0" w:color="auto"/>
        <w:left w:val="none" w:sz="0" w:space="0" w:color="auto"/>
        <w:bottom w:val="none" w:sz="0" w:space="0" w:color="auto"/>
        <w:right w:val="none" w:sz="0" w:space="0" w:color="auto"/>
      </w:divBdr>
    </w:div>
    <w:div w:id="382951989">
      <w:bodyDiv w:val="1"/>
      <w:marLeft w:val="0"/>
      <w:marRight w:val="0"/>
      <w:marTop w:val="0"/>
      <w:marBottom w:val="0"/>
      <w:divBdr>
        <w:top w:val="none" w:sz="0" w:space="0" w:color="auto"/>
        <w:left w:val="none" w:sz="0" w:space="0" w:color="auto"/>
        <w:bottom w:val="none" w:sz="0" w:space="0" w:color="auto"/>
        <w:right w:val="none" w:sz="0" w:space="0" w:color="auto"/>
      </w:divBdr>
    </w:div>
    <w:div w:id="486868392">
      <w:bodyDiv w:val="1"/>
      <w:marLeft w:val="0"/>
      <w:marRight w:val="0"/>
      <w:marTop w:val="0"/>
      <w:marBottom w:val="0"/>
      <w:divBdr>
        <w:top w:val="none" w:sz="0" w:space="0" w:color="auto"/>
        <w:left w:val="none" w:sz="0" w:space="0" w:color="auto"/>
        <w:bottom w:val="none" w:sz="0" w:space="0" w:color="auto"/>
        <w:right w:val="none" w:sz="0" w:space="0" w:color="auto"/>
      </w:divBdr>
    </w:div>
    <w:div w:id="833761462">
      <w:bodyDiv w:val="1"/>
      <w:marLeft w:val="0"/>
      <w:marRight w:val="0"/>
      <w:marTop w:val="0"/>
      <w:marBottom w:val="0"/>
      <w:divBdr>
        <w:top w:val="none" w:sz="0" w:space="0" w:color="auto"/>
        <w:left w:val="none" w:sz="0" w:space="0" w:color="auto"/>
        <w:bottom w:val="none" w:sz="0" w:space="0" w:color="auto"/>
        <w:right w:val="none" w:sz="0" w:space="0" w:color="auto"/>
      </w:divBdr>
    </w:div>
    <w:div w:id="970599750">
      <w:bodyDiv w:val="1"/>
      <w:marLeft w:val="0"/>
      <w:marRight w:val="0"/>
      <w:marTop w:val="0"/>
      <w:marBottom w:val="0"/>
      <w:divBdr>
        <w:top w:val="none" w:sz="0" w:space="0" w:color="auto"/>
        <w:left w:val="none" w:sz="0" w:space="0" w:color="auto"/>
        <w:bottom w:val="none" w:sz="0" w:space="0" w:color="auto"/>
        <w:right w:val="none" w:sz="0" w:space="0" w:color="auto"/>
      </w:divBdr>
      <w:divsChild>
        <w:div w:id="877165935">
          <w:marLeft w:val="0"/>
          <w:marRight w:val="0"/>
          <w:marTop w:val="0"/>
          <w:marBottom w:val="0"/>
          <w:divBdr>
            <w:top w:val="none" w:sz="0" w:space="0" w:color="auto"/>
            <w:left w:val="none" w:sz="0" w:space="0" w:color="auto"/>
            <w:bottom w:val="none" w:sz="0" w:space="0" w:color="auto"/>
            <w:right w:val="none" w:sz="0" w:space="0" w:color="auto"/>
          </w:divBdr>
          <w:divsChild>
            <w:div w:id="1857378492">
              <w:marLeft w:val="0"/>
              <w:marRight w:val="0"/>
              <w:marTop w:val="0"/>
              <w:marBottom w:val="0"/>
              <w:divBdr>
                <w:top w:val="none" w:sz="0" w:space="0" w:color="auto"/>
                <w:left w:val="none" w:sz="0" w:space="0" w:color="auto"/>
                <w:bottom w:val="none" w:sz="0" w:space="0" w:color="auto"/>
                <w:right w:val="none" w:sz="0" w:space="0" w:color="auto"/>
              </w:divBdr>
              <w:divsChild>
                <w:div w:id="2046708157">
                  <w:marLeft w:val="0"/>
                  <w:marRight w:val="0"/>
                  <w:marTop w:val="0"/>
                  <w:marBottom w:val="0"/>
                  <w:divBdr>
                    <w:top w:val="none" w:sz="0" w:space="0" w:color="auto"/>
                    <w:left w:val="none" w:sz="0" w:space="0" w:color="auto"/>
                    <w:bottom w:val="none" w:sz="0" w:space="0" w:color="auto"/>
                    <w:right w:val="none" w:sz="0" w:space="0" w:color="auto"/>
                  </w:divBdr>
                  <w:divsChild>
                    <w:div w:id="1036152533">
                      <w:marLeft w:val="0"/>
                      <w:marRight w:val="0"/>
                      <w:marTop w:val="0"/>
                      <w:marBottom w:val="360"/>
                      <w:divBdr>
                        <w:top w:val="none" w:sz="0" w:space="0" w:color="auto"/>
                        <w:left w:val="none" w:sz="0" w:space="0" w:color="auto"/>
                        <w:bottom w:val="none" w:sz="0" w:space="0" w:color="auto"/>
                        <w:right w:val="none" w:sz="0" w:space="0" w:color="auto"/>
                      </w:divBdr>
                      <w:divsChild>
                        <w:div w:id="268782322">
                          <w:marLeft w:val="0"/>
                          <w:marRight w:val="0"/>
                          <w:marTop w:val="0"/>
                          <w:marBottom w:val="0"/>
                          <w:divBdr>
                            <w:top w:val="none" w:sz="0" w:space="0" w:color="auto"/>
                            <w:left w:val="none" w:sz="0" w:space="0" w:color="auto"/>
                            <w:bottom w:val="none" w:sz="0" w:space="0" w:color="auto"/>
                            <w:right w:val="none" w:sz="0" w:space="0" w:color="auto"/>
                          </w:divBdr>
                          <w:divsChild>
                            <w:div w:id="1092821598">
                              <w:marLeft w:val="0"/>
                              <w:marRight w:val="0"/>
                              <w:marTop w:val="0"/>
                              <w:marBottom w:val="0"/>
                              <w:divBdr>
                                <w:top w:val="none" w:sz="0" w:space="0" w:color="auto"/>
                                <w:left w:val="none" w:sz="0" w:space="0" w:color="auto"/>
                                <w:bottom w:val="none" w:sz="0" w:space="0" w:color="auto"/>
                                <w:right w:val="none" w:sz="0" w:space="0" w:color="auto"/>
                              </w:divBdr>
                              <w:divsChild>
                                <w:div w:id="31467004">
                                  <w:marLeft w:val="0"/>
                                  <w:marRight w:val="0"/>
                                  <w:marTop w:val="0"/>
                                  <w:marBottom w:val="0"/>
                                  <w:divBdr>
                                    <w:top w:val="none" w:sz="0" w:space="0" w:color="auto"/>
                                    <w:left w:val="none" w:sz="0" w:space="0" w:color="auto"/>
                                    <w:bottom w:val="none" w:sz="0" w:space="0" w:color="auto"/>
                                    <w:right w:val="none" w:sz="0" w:space="0" w:color="auto"/>
                                  </w:divBdr>
                                  <w:divsChild>
                                    <w:div w:id="1491097486">
                                      <w:marLeft w:val="0"/>
                                      <w:marRight w:val="0"/>
                                      <w:marTop w:val="0"/>
                                      <w:marBottom w:val="0"/>
                                      <w:divBdr>
                                        <w:top w:val="none" w:sz="0" w:space="0" w:color="auto"/>
                                        <w:left w:val="none" w:sz="0" w:space="0" w:color="auto"/>
                                        <w:bottom w:val="none" w:sz="0" w:space="0" w:color="auto"/>
                                        <w:right w:val="none" w:sz="0" w:space="0" w:color="auto"/>
                                      </w:divBdr>
                                      <w:divsChild>
                                        <w:div w:id="1949656046">
                                          <w:marLeft w:val="0"/>
                                          <w:marRight w:val="0"/>
                                          <w:marTop w:val="0"/>
                                          <w:marBottom w:val="0"/>
                                          <w:divBdr>
                                            <w:top w:val="none" w:sz="0" w:space="0" w:color="auto"/>
                                            <w:left w:val="none" w:sz="0" w:space="0" w:color="auto"/>
                                            <w:bottom w:val="none" w:sz="0" w:space="0" w:color="auto"/>
                                            <w:right w:val="none" w:sz="0" w:space="0" w:color="auto"/>
                                          </w:divBdr>
                                          <w:divsChild>
                                            <w:div w:id="456534178">
                                              <w:marLeft w:val="0"/>
                                              <w:marRight w:val="0"/>
                                              <w:marTop w:val="0"/>
                                              <w:marBottom w:val="0"/>
                                              <w:divBdr>
                                                <w:top w:val="none" w:sz="0" w:space="0" w:color="auto"/>
                                                <w:left w:val="none" w:sz="0" w:space="0" w:color="auto"/>
                                                <w:bottom w:val="none" w:sz="0" w:space="0" w:color="auto"/>
                                                <w:right w:val="none" w:sz="0" w:space="0" w:color="auto"/>
                                              </w:divBdr>
                                              <w:divsChild>
                                                <w:div w:id="943421816">
                                                  <w:marLeft w:val="0"/>
                                                  <w:marRight w:val="0"/>
                                                  <w:marTop w:val="0"/>
                                                  <w:marBottom w:val="0"/>
                                                  <w:divBdr>
                                                    <w:top w:val="none" w:sz="0" w:space="0" w:color="auto"/>
                                                    <w:left w:val="none" w:sz="0" w:space="0" w:color="auto"/>
                                                    <w:bottom w:val="none" w:sz="0" w:space="0" w:color="auto"/>
                                                    <w:right w:val="none" w:sz="0" w:space="0" w:color="auto"/>
                                                  </w:divBdr>
                                                  <w:divsChild>
                                                    <w:div w:id="21034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3875416">
      <w:bodyDiv w:val="1"/>
      <w:marLeft w:val="0"/>
      <w:marRight w:val="0"/>
      <w:marTop w:val="0"/>
      <w:marBottom w:val="0"/>
      <w:divBdr>
        <w:top w:val="none" w:sz="0" w:space="0" w:color="auto"/>
        <w:left w:val="none" w:sz="0" w:space="0" w:color="auto"/>
        <w:bottom w:val="none" w:sz="0" w:space="0" w:color="auto"/>
        <w:right w:val="none" w:sz="0" w:space="0" w:color="auto"/>
      </w:divBdr>
      <w:divsChild>
        <w:div w:id="606422629">
          <w:marLeft w:val="0"/>
          <w:marRight w:val="0"/>
          <w:marTop w:val="0"/>
          <w:marBottom w:val="0"/>
          <w:divBdr>
            <w:top w:val="none" w:sz="0" w:space="0" w:color="auto"/>
            <w:left w:val="none" w:sz="0" w:space="0" w:color="auto"/>
            <w:bottom w:val="none" w:sz="0" w:space="0" w:color="auto"/>
            <w:right w:val="none" w:sz="0" w:space="0" w:color="auto"/>
          </w:divBdr>
          <w:divsChild>
            <w:div w:id="438765069">
              <w:marLeft w:val="0"/>
              <w:marRight w:val="0"/>
              <w:marTop w:val="0"/>
              <w:marBottom w:val="0"/>
              <w:divBdr>
                <w:top w:val="none" w:sz="0" w:space="0" w:color="auto"/>
                <w:left w:val="none" w:sz="0" w:space="0" w:color="auto"/>
                <w:bottom w:val="none" w:sz="0" w:space="0" w:color="auto"/>
                <w:right w:val="none" w:sz="0" w:space="0" w:color="auto"/>
              </w:divBdr>
              <w:divsChild>
                <w:div w:id="935868357">
                  <w:marLeft w:val="0"/>
                  <w:marRight w:val="0"/>
                  <w:marTop w:val="0"/>
                  <w:marBottom w:val="0"/>
                  <w:divBdr>
                    <w:top w:val="none" w:sz="0" w:space="0" w:color="auto"/>
                    <w:left w:val="none" w:sz="0" w:space="0" w:color="auto"/>
                    <w:bottom w:val="none" w:sz="0" w:space="0" w:color="auto"/>
                    <w:right w:val="none" w:sz="0" w:space="0" w:color="auto"/>
                  </w:divBdr>
                  <w:divsChild>
                    <w:div w:id="145752739">
                      <w:marLeft w:val="-225"/>
                      <w:marRight w:val="-225"/>
                      <w:marTop w:val="0"/>
                      <w:marBottom w:val="0"/>
                      <w:divBdr>
                        <w:top w:val="none" w:sz="0" w:space="0" w:color="auto"/>
                        <w:left w:val="none" w:sz="0" w:space="0" w:color="auto"/>
                        <w:bottom w:val="none" w:sz="0" w:space="0" w:color="auto"/>
                        <w:right w:val="none" w:sz="0" w:space="0" w:color="auto"/>
                      </w:divBdr>
                      <w:divsChild>
                        <w:div w:id="465977422">
                          <w:marLeft w:val="0"/>
                          <w:marRight w:val="0"/>
                          <w:marTop w:val="0"/>
                          <w:marBottom w:val="0"/>
                          <w:divBdr>
                            <w:top w:val="none" w:sz="0" w:space="0" w:color="auto"/>
                            <w:left w:val="none" w:sz="0" w:space="0" w:color="auto"/>
                            <w:bottom w:val="none" w:sz="0" w:space="0" w:color="auto"/>
                            <w:right w:val="none" w:sz="0" w:space="0" w:color="auto"/>
                          </w:divBdr>
                          <w:divsChild>
                            <w:div w:id="1193884707">
                              <w:marLeft w:val="0"/>
                              <w:marRight w:val="0"/>
                              <w:marTop w:val="0"/>
                              <w:marBottom w:val="0"/>
                              <w:divBdr>
                                <w:top w:val="none" w:sz="0" w:space="0" w:color="auto"/>
                                <w:left w:val="none" w:sz="0" w:space="0" w:color="auto"/>
                                <w:bottom w:val="none" w:sz="0" w:space="0" w:color="auto"/>
                                <w:right w:val="none" w:sz="0" w:space="0" w:color="auto"/>
                              </w:divBdr>
                              <w:divsChild>
                                <w:div w:id="5787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723313">
      <w:bodyDiv w:val="1"/>
      <w:marLeft w:val="0"/>
      <w:marRight w:val="0"/>
      <w:marTop w:val="0"/>
      <w:marBottom w:val="0"/>
      <w:divBdr>
        <w:top w:val="none" w:sz="0" w:space="0" w:color="auto"/>
        <w:left w:val="none" w:sz="0" w:space="0" w:color="auto"/>
        <w:bottom w:val="none" w:sz="0" w:space="0" w:color="auto"/>
        <w:right w:val="none" w:sz="0" w:space="0" w:color="auto"/>
      </w:divBdr>
    </w:div>
    <w:div w:id="1452168856">
      <w:bodyDiv w:val="1"/>
      <w:marLeft w:val="0"/>
      <w:marRight w:val="0"/>
      <w:marTop w:val="0"/>
      <w:marBottom w:val="0"/>
      <w:divBdr>
        <w:top w:val="none" w:sz="0" w:space="0" w:color="auto"/>
        <w:left w:val="none" w:sz="0" w:space="0" w:color="auto"/>
        <w:bottom w:val="none" w:sz="0" w:space="0" w:color="auto"/>
        <w:right w:val="none" w:sz="0" w:space="0" w:color="auto"/>
      </w:divBdr>
    </w:div>
    <w:div w:id="166678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постъпили наказателни дела за 2023 г.</c:v>
                </c:pt>
              </c:strCache>
            </c:strRef>
          </c:tx>
          <c:explosion val="25"/>
          <c:dLbls>
            <c:showLegendKey val="0"/>
            <c:showVal val="1"/>
            <c:showCatName val="0"/>
            <c:showSerName val="0"/>
            <c:showPercent val="0"/>
            <c:showBubbleSize val="0"/>
            <c:showLeaderLines val="1"/>
          </c:dLbls>
          <c:cat>
            <c:strRef>
              <c:f>Лист1!$A$2:$A$6</c:f>
              <c:strCache>
                <c:ptCount val="5"/>
                <c:pt idx="0">
                  <c:v>НОХД</c:v>
                </c:pt>
                <c:pt idx="1">
                  <c:v>НЧХД</c:v>
                </c:pt>
                <c:pt idx="2">
                  <c:v>78а</c:v>
                </c:pt>
                <c:pt idx="3">
                  <c:v>ЧНД</c:v>
                </c:pt>
                <c:pt idx="4">
                  <c:v>АНД</c:v>
                </c:pt>
              </c:strCache>
            </c:strRef>
          </c:cat>
          <c:val>
            <c:numRef>
              <c:f>Лист1!$B$2:$B$6</c:f>
              <c:numCache>
                <c:formatCode>General</c:formatCode>
                <c:ptCount val="5"/>
                <c:pt idx="0">
                  <c:v>457</c:v>
                </c:pt>
                <c:pt idx="1">
                  <c:v>14</c:v>
                </c:pt>
                <c:pt idx="2">
                  <c:v>56</c:v>
                </c:pt>
                <c:pt idx="3">
                  <c:v>777</c:v>
                </c:pt>
                <c:pt idx="4">
                  <c:v>235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a:t>Свършени наказателни дела по видове през 2023 г.</a:t>
            </a:r>
          </a:p>
        </c:rich>
      </c:tx>
      <c:overlay val="0"/>
    </c:title>
    <c:autoTitleDeleted val="0"/>
    <c:view3D>
      <c:rotX val="15"/>
      <c:rotY val="20"/>
      <c:depthPercent val="10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Свършени наказателни дела по видове през 2023</c:v>
                </c:pt>
              </c:strCache>
            </c:strRef>
          </c:tx>
          <c:invertIfNegative val="0"/>
          <c:cat>
            <c:strRef>
              <c:f>Лист1!$A$2:$A$13</c:f>
              <c:strCache>
                <c:ptCount val="12"/>
                <c:pt idx="0">
                  <c:v>НОХД</c:v>
                </c:pt>
                <c:pt idx="1">
                  <c:v>НЧХД</c:v>
                </c:pt>
                <c:pt idx="2">
                  <c:v>78а НК</c:v>
                </c:pt>
                <c:pt idx="3">
                  <c:v>ЗБППМН</c:v>
                </c:pt>
                <c:pt idx="4">
                  <c:v>реабилитация</c:v>
                </c:pt>
                <c:pt idx="5">
                  <c:v>пр. мед. мерки</c:v>
                </c:pt>
                <c:pt idx="6">
                  <c:v>кумулации</c:v>
                </c:pt>
                <c:pt idx="7">
                  <c:v>АНД</c:v>
                </c:pt>
                <c:pt idx="8">
                  <c:v>УБДХ</c:v>
                </c:pt>
                <c:pt idx="9">
                  <c:v>мерки</c:v>
                </c:pt>
                <c:pt idx="10">
                  <c:v>други дела</c:v>
                </c:pt>
                <c:pt idx="11">
                  <c:v>ЧНД-Д</c:v>
                </c:pt>
              </c:strCache>
            </c:strRef>
          </c:cat>
          <c:val>
            <c:numRef>
              <c:f>Лист1!$B$2:$B$13</c:f>
              <c:numCache>
                <c:formatCode>General</c:formatCode>
                <c:ptCount val="12"/>
                <c:pt idx="0">
                  <c:v>447</c:v>
                </c:pt>
                <c:pt idx="1">
                  <c:v>15</c:v>
                </c:pt>
                <c:pt idx="2">
                  <c:v>60</c:v>
                </c:pt>
                <c:pt idx="3">
                  <c:v>7</c:v>
                </c:pt>
                <c:pt idx="4">
                  <c:v>14</c:v>
                </c:pt>
                <c:pt idx="5">
                  <c:v>79</c:v>
                </c:pt>
                <c:pt idx="6">
                  <c:v>60</c:v>
                </c:pt>
                <c:pt idx="7">
                  <c:v>182</c:v>
                </c:pt>
                <c:pt idx="8">
                  <c:v>27</c:v>
                </c:pt>
                <c:pt idx="9">
                  <c:v>83</c:v>
                </c:pt>
                <c:pt idx="10">
                  <c:v>17</c:v>
                </c:pt>
                <c:pt idx="11">
                  <c:v>530</c:v>
                </c:pt>
              </c:numCache>
            </c:numRef>
          </c:val>
        </c:ser>
        <c:dLbls>
          <c:showLegendKey val="0"/>
          <c:showVal val="0"/>
          <c:showCatName val="0"/>
          <c:showSerName val="0"/>
          <c:showPercent val="0"/>
          <c:showBubbleSize val="0"/>
        </c:dLbls>
        <c:gapWidth val="150"/>
        <c:shape val="box"/>
        <c:axId val="286694400"/>
        <c:axId val="33705344"/>
        <c:axId val="216555520"/>
      </c:bar3DChart>
      <c:catAx>
        <c:axId val="286694400"/>
        <c:scaling>
          <c:orientation val="minMax"/>
        </c:scaling>
        <c:delete val="0"/>
        <c:axPos val="b"/>
        <c:numFmt formatCode="General" sourceLinked="1"/>
        <c:majorTickMark val="out"/>
        <c:minorTickMark val="none"/>
        <c:tickLblPos val="nextTo"/>
        <c:crossAx val="33705344"/>
        <c:crosses val="autoZero"/>
        <c:auto val="1"/>
        <c:lblAlgn val="ctr"/>
        <c:lblOffset val="100"/>
        <c:noMultiLvlLbl val="0"/>
      </c:catAx>
      <c:valAx>
        <c:axId val="33705344"/>
        <c:scaling>
          <c:orientation val="minMax"/>
        </c:scaling>
        <c:delete val="0"/>
        <c:axPos val="l"/>
        <c:majorGridlines/>
        <c:numFmt formatCode="General" sourceLinked="1"/>
        <c:majorTickMark val="out"/>
        <c:minorTickMark val="none"/>
        <c:tickLblPos val="nextTo"/>
        <c:crossAx val="286694400"/>
        <c:crosses val="autoZero"/>
        <c:crossBetween val="between"/>
      </c:valAx>
      <c:serAx>
        <c:axId val="216555520"/>
        <c:scaling>
          <c:orientation val="minMax"/>
        </c:scaling>
        <c:delete val="1"/>
        <c:axPos val="b"/>
        <c:majorTickMark val="out"/>
        <c:minorTickMark val="none"/>
        <c:tickLblPos val="nextTo"/>
        <c:crossAx val="33705344"/>
        <c:crosses val="autoZero"/>
      </c:serAx>
      <c:spPr>
        <a:noFill/>
        <a:ln w="25388">
          <a:noFill/>
        </a:ln>
      </c:spPr>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pPr>
            <a:r>
              <a:rPr lang="bg-BG" sz="1600"/>
              <a:t>РЕШЕНИ ПО СЪЩЕСТВО ОБЩ ХАРАКТЕР ДЕЛА</a:t>
            </a:r>
          </a:p>
        </c:rich>
      </c:tx>
      <c:overlay val="0"/>
    </c:title>
    <c:autoTitleDeleted val="0"/>
    <c:view3D>
      <c:rotX val="15"/>
      <c:rotY val="20"/>
      <c:depthPercent val="10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Лист1!$B$3</c:f>
              <c:strCache>
                <c:ptCount val="1"/>
                <c:pt idx="0">
                  <c:v>РЕШЕНИ ПО СЪЩЕСТВО ОБЩ ХАРАКТЕР</c:v>
                </c:pt>
              </c:strCache>
            </c:strRef>
          </c:tx>
          <c:invertIfNegative val="0"/>
          <c:cat>
            <c:strRef>
              <c:f>Лист1!$A$4:$A$12</c:f>
              <c:strCache>
                <c:ptCount val="9"/>
                <c:pt idx="0">
                  <c:v>Престъпления п/в личността</c:v>
                </c:pt>
                <c:pt idx="1">
                  <c:v>Престъпления п/в правата на гражданите</c:v>
                </c:pt>
                <c:pt idx="2">
                  <c:v>Престъпления п/в брака,младежта и семейството</c:v>
                </c:pt>
                <c:pt idx="3">
                  <c:v>Престъпления п/в собствеността</c:v>
                </c:pt>
                <c:pt idx="4">
                  <c:v>Престъпления п/в Стопанството</c:v>
                </c:pt>
                <c:pt idx="5">
                  <c:v>Престъпления п/в държавата и обществени организации</c:v>
                </c:pt>
                <c:pt idx="6">
                  <c:v>Документни престъпления</c:v>
                </c:pt>
                <c:pt idx="7">
                  <c:v>Престъпления п/в реда и общественото спокойствие</c:v>
                </c:pt>
                <c:pt idx="8">
                  <c:v>Общоопасни престъпления</c:v>
                </c:pt>
              </c:strCache>
            </c:strRef>
          </c:cat>
          <c:val>
            <c:numRef>
              <c:f>Лист1!$B$4:$B$12</c:f>
              <c:numCache>
                <c:formatCode>General</c:formatCode>
                <c:ptCount val="9"/>
                <c:pt idx="0">
                  <c:v>27</c:v>
                </c:pt>
                <c:pt idx="1">
                  <c:v>5</c:v>
                </c:pt>
                <c:pt idx="2">
                  <c:v>28</c:v>
                </c:pt>
                <c:pt idx="3">
                  <c:v>147</c:v>
                </c:pt>
                <c:pt idx="4">
                  <c:v>9</c:v>
                </c:pt>
                <c:pt idx="5">
                  <c:v>12</c:v>
                </c:pt>
                <c:pt idx="6">
                  <c:v>11</c:v>
                </c:pt>
                <c:pt idx="7">
                  <c:v>15</c:v>
                </c:pt>
                <c:pt idx="8">
                  <c:v>180</c:v>
                </c:pt>
              </c:numCache>
            </c:numRef>
          </c:val>
        </c:ser>
        <c:dLbls>
          <c:showLegendKey val="0"/>
          <c:showVal val="0"/>
          <c:showCatName val="0"/>
          <c:showSerName val="0"/>
          <c:showPercent val="0"/>
          <c:showBubbleSize val="0"/>
        </c:dLbls>
        <c:gapWidth val="100"/>
        <c:shape val="box"/>
        <c:axId val="152358912"/>
        <c:axId val="33704192"/>
        <c:axId val="0"/>
      </c:bar3DChart>
      <c:catAx>
        <c:axId val="152358912"/>
        <c:scaling>
          <c:orientation val="minMax"/>
        </c:scaling>
        <c:delete val="0"/>
        <c:axPos val="b"/>
        <c:numFmt formatCode="General" sourceLinked="1"/>
        <c:majorTickMark val="out"/>
        <c:minorTickMark val="none"/>
        <c:tickLblPos val="nextTo"/>
        <c:crossAx val="33704192"/>
        <c:crosses val="autoZero"/>
        <c:auto val="1"/>
        <c:lblAlgn val="ctr"/>
        <c:lblOffset val="100"/>
        <c:noMultiLvlLbl val="0"/>
      </c:catAx>
      <c:valAx>
        <c:axId val="33704192"/>
        <c:scaling>
          <c:orientation val="minMax"/>
        </c:scaling>
        <c:delete val="0"/>
        <c:axPos val="l"/>
        <c:majorGridlines/>
        <c:numFmt formatCode="General" sourceLinked="1"/>
        <c:majorTickMark val="out"/>
        <c:minorTickMark val="none"/>
        <c:tickLblPos val="nextTo"/>
        <c:crossAx val="152358912"/>
        <c:crosses val="autoZero"/>
        <c:crossBetween val="between"/>
      </c:valAx>
      <c:spPr>
        <a:noFill/>
        <a:ln w="25381">
          <a:noFill/>
        </a:ln>
      </c:spPr>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постъпили граждански дела за 2023 г.</c:v>
                </c:pt>
              </c:strCache>
            </c:strRef>
          </c:tx>
          <c:explosion val="25"/>
          <c:dLbls>
            <c:showLegendKey val="0"/>
            <c:showVal val="1"/>
            <c:showCatName val="0"/>
            <c:showSerName val="0"/>
            <c:showPercent val="0"/>
            <c:showBubbleSize val="0"/>
            <c:showLeaderLines val="1"/>
          </c:dLbls>
          <c:cat>
            <c:strRef>
              <c:f>Лист1!$A$2:$A$6</c:f>
              <c:strCache>
                <c:ptCount val="5"/>
                <c:pt idx="0">
                  <c:v>Граждански дела по общия ред</c:v>
                </c:pt>
                <c:pt idx="1">
                  <c:v>Производства по чл. 310 ГПК</c:v>
                </c:pt>
                <c:pt idx="2">
                  <c:v>Администгративни дела по ЗСПЗЗ и ЗВГЗГФ</c:v>
                </c:pt>
                <c:pt idx="3">
                  <c:v>ЧГД</c:v>
                </c:pt>
                <c:pt idx="4">
                  <c:v>Дела по чл. 410 и чл. 417 ГПК</c:v>
                </c:pt>
              </c:strCache>
            </c:strRef>
          </c:cat>
          <c:val>
            <c:numRef>
              <c:f>Лист1!$B$2:$B$6</c:f>
              <c:numCache>
                <c:formatCode>General</c:formatCode>
                <c:ptCount val="5"/>
                <c:pt idx="0">
                  <c:v>737</c:v>
                </c:pt>
                <c:pt idx="1">
                  <c:v>46</c:v>
                </c:pt>
                <c:pt idx="2">
                  <c:v>1</c:v>
                </c:pt>
                <c:pt idx="3">
                  <c:v>374</c:v>
                </c:pt>
                <c:pt idx="4">
                  <c:v>1907</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79F42-B308-44B6-A090-122DAF377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24</Pages>
  <Words>7086</Words>
  <Characters>40391</Characters>
  <Application>Microsoft Office Word</Application>
  <DocSecurity>0</DocSecurity>
  <Lines>336</Lines>
  <Paragraphs>94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   П  Р  Е  Д  Е  Л  Е  Н  И   Е :</vt:lpstr>
      <vt:lpstr>О   П  Р  Е  Д  Е  Л  Е  Н  И   Е :</vt:lpstr>
    </vt:vector>
  </TitlesOfParts>
  <Company>Ministry of Finance</Company>
  <LinksUpToDate>false</LinksUpToDate>
  <CharactersWithSpaces>47383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  Р  Е  Д  Е  Л  Е  Н  И   Е :</dc:title>
  <dc:creator>RC Kazanlak</dc:creator>
  <cp:lastModifiedBy>Стефка Иванова Караджова</cp:lastModifiedBy>
  <cp:revision>56</cp:revision>
  <cp:lastPrinted>2024-01-17T11:36:00Z</cp:lastPrinted>
  <dcterms:created xsi:type="dcterms:W3CDTF">2023-11-28T11:04:00Z</dcterms:created>
  <dcterms:modified xsi:type="dcterms:W3CDTF">2024-02-02T12:01:00Z</dcterms:modified>
</cp:coreProperties>
</file>